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DA3" w:rsidRPr="00C149FC" w:rsidRDefault="00195DA3" w:rsidP="00195DA3">
      <w:pPr>
        <w:spacing w:after="0"/>
        <w:jc w:val="both"/>
        <w:rPr>
          <w:rFonts w:ascii="Times New Roman" w:hAnsi="Times New Roman" w:cs="Times New Roman"/>
          <w:b/>
          <w:color w:val="000000"/>
          <w:sz w:val="28"/>
          <w:szCs w:val="28"/>
        </w:rPr>
      </w:pPr>
      <w:r w:rsidRPr="00C149FC">
        <w:rPr>
          <w:rFonts w:ascii="Times New Roman" w:hAnsi="Times New Roman" w:cs="Times New Roman"/>
          <w:b/>
          <w:color w:val="000000"/>
          <w:sz w:val="28"/>
          <w:szCs w:val="28"/>
        </w:rPr>
        <w:t>ỦY BAN NHÂN DÂN           CỘNG HÒA XÃ HỘI CHỦ NGHĨA VIỆT NAM</w:t>
      </w:r>
    </w:p>
    <w:p w:rsidR="00195DA3" w:rsidRPr="00C149FC" w:rsidRDefault="00195DA3" w:rsidP="00195DA3">
      <w:pPr>
        <w:spacing w:after="0"/>
        <w:jc w:val="both"/>
        <w:rPr>
          <w:rFonts w:ascii="Times New Roman" w:hAnsi="Times New Roman" w:cs="Times New Roman"/>
          <w:b/>
          <w:color w:val="000000"/>
          <w:sz w:val="28"/>
          <w:szCs w:val="28"/>
        </w:rPr>
      </w:pPr>
      <w:r w:rsidRPr="00C149FC">
        <w:rPr>
          <w:rFonts w:ascii="Times New Roman" w:hAnsi="Times New Roman" w:cs="Times New Roman"/>
          <w:b/>
          <w:noProof/>
          <w:color w:val="000000"/>
          <w:sz w:val="28"/>
          <w:szCs w:val="28"/>
        </w:rPr>
        <mc:AlternateContent>
          <mc:Choice Requires="wps">
            <w:drawing>
              <wp:anchor distT="0" distB="0" distL="114300" distR="114300" simplePos="0" relativeHeight="251660288" behindDoc="0" locked="0" layoutInCell="1" allowOverlap="1" wp14:anchorId="2923B97E" wp14:editId="5A8FE9CB">
                <wp:simplePos x="0" y="0"/>
                <wp:positionH relativeFrom="column">
                  <wp:posOffset>300990</wp:posOffset>
                </wp:positionH>
                <wp:positionV relativeFrom="paragraph">
                  <wp:posOffset>220980</wp:posOffset>
                </wp:positionV>
                <wp:extent cx="10096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3.7pt;margin-top:17.4pt;width:7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Dd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LE3n0wkOkt98CctvgcY6/0lCR4JRUHet415A&#10;FtOw44vzgRbLbwEhq4a1atsoh1aTvqDzyWgSAxy0SgRnOObsfle2lhxZEFR8Yo3oeTxm4aBFBGsk&#10;E6ur7ZlqLzYmb3XAw8KQztW6KObHPJ2vZqvZeDAeTVeDcVpVg+d1OR5M19nHSfWhKssq+xmoZeO8&#10;UUJIHdjd1JuN/04d13t00d1dv/c2JG/RY7+Q7O0dScfJhmFeZLEDcd7Y28RRsPHw9XKFG/G4R/vx&#10;F7D8BQAA//8DAFBLAwQUAAYACAAAACEAbzfKltwAAAAIAQAADwAAAGRycy9kb3ducmV2LnhtbEyP&#10;zU7DMBCE70i8g7VIXBC1G0KBNE5VIXHg2B+JqxsvSWi8jmKnCX16tuIAx50ZzX6TrybXihP2ofGk&#10;YT5TIJBKbxuqNOx3b/fPIEI0ZE3rCTV8Y4BVcX2Vm8z6kTZ42sZKcAmFzGioY+wyKUNZozNh5jsk&#10;9j5970zks6+k7c3I5a6ViVIL6UxD/KE2Hb7WWB63g9OAYXicq/WLq/bv5/HuIzl/jd1O69ubab0E&#10;EXGKf2G44DM6FMx08APZIFoN6VPKSQ0PKS9gP1ELFg6/gixy+X9A8QMAAP//AwBQSwECLQAUAAYA&#10;CAAAACEAtoM4kv4AAADhAQAAEwAAAAAAAAAAAAAAAAAAAAAAW0NvbnRlbnRfVHlwZXNdLnhtbFBL&#10;AQItABQABgAIAAAAIQA4/SH/1gAAAJQBAAALAAAAAAAAAAAAAAAAAC8BAABfcmVscy8ucmVsc1BL&#10;AQItABQABgAIAAAAIQDgtaDdJAIAAEoEAAAOAAAAAAAAAAAAAAAAAC4CAABkcnMvZTJvRG9jLnht&#10;bFBLAQItABQABgAIAAAAIQBvN8qW3AAAAAgBAAAPAAAAAAAAAAAAAAAAAH4EAABkcnMvZG93bnJl&#10;di54bWxQSwUGAAAAAAQABADzAAAAhwUAAAAA&#10;"/>
            </w:pict>
          </mc:Fallback>
        </mc:AlternateContent>
      </w:r>
      <w:r w:rsidRPr="00C149FC">
        <w:rPr>
          <w:rFonts w:ascii="Times New Roman" w:hAnsi="Times New Roman" w:cs="Times New Roman"/>
          <w:b/>
          <w:color w:val="000000"/>
          <w:sz w:val="28"/>
          <w:szCs w:val="28"/>
        </w:rPr>
        <w:t xml:space="preserve">  XÃ QUANG VĨNH                                  Độc lập- Tự do- Hạnh phúc</w:t>
      </w:r>
    </w:p>
    <w:p w:rsidR="00195DA3" w:rsidRPr="00C149FC" w:rsidRDefault="00195DA3" w:rsidP="00195DA3">
      <w:pPr>
        <w:ind w:left="-420"/>
        <w:jc w:val="both"/>
        <w:rPr>
          <w:rFonts w:ascii="Times New Roman" w:hAnsi="Times New Roman" w:cs="Times New Roman"/>
          <w:b/>
          <w:color w:val="000000"/>
          <w:sz w:val="28"/>
          <w:szCs w:val="28"/>
        </w:rPr>
      </w:pPr>
      <w:r w:rsidRPr="00C149FC">
        <w:rPr>
          <w:rFonts w:ascii="Times New Roman" w:hAnsi="Times New Roman" w:cs="Times New Roman"/>
          <w:b/>
          <w:noProof/>
          <w:color w:val="000000"/>
          <w:sz w:val="28"/>
          <w:szCs w:val="28"/>
        </w:rPr>
        <mc:AlternateContent>
          <mc:Choice Requires="wps">
            <w:drawing>
              <wp:anchor distT="0" distB="0" distL="114300" distR="114300" simplePos="0" relativeHeight="251659264" behindDoc="0" locked="0" layoutInCell="1" allowOverlap="1" wp14:anchorId="5E08F479" wp14:editId="1897BD19">
                <wp:simplePos x="0" y="0"/>
                <wp:positionH relativeFrom="column">
                  <wp:posOffset>3225165</wp:posOffset>
                </wp:positionH>
                <wp:positionV relativeFrom="paragraph">
                  <wp:posOffset>33020</wp:posOffset>
                </wp:positionV>
                <wp:extent cx="14859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53.95pt;margin-top:2.6pt;width:1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6ozJgIAAEoEAAAOAAAAZHJzL2Uyb0RvYy54bWysVE1v2zAMvQ/YfxB0T2ynTpYYdYrCTnbp&#10;1gDpfoAiybEwWxQkNU4w7L+PUj7QbpdhmA8yZYqPj+ST7x+OfUcO0joFuqTZOKVEag5C6X1Jv72s&#10;R3NKnGdasA60LOlJOvqw/PjhfjCFnEALnZCWIIh2xWBK2npviiRxvJU9c2MwUqOzAdszj1u7T4Rl&#10;A6L3XTJJ01kygBXGApfO4df67KTLiN80kvvnpnHSk66kyM3H1cZ1F9Zkec+KvWWmVfxCg/0Di54p&#10;jUlvUDXzjLxa9QdUr7gFB40fc+gTaBrFZawBq8nS36rZtszIWAs2x5lbm9z/g+VfDxtLlCjpHSWa&#10;9TiirbdM7VtPHq2FgVSgNbYRLLkL3RqMKzCo0hsb6uVHvTVPwL87oqFqmd7LyPrlZBAqCxHJu5Cw&#10;cQZz7oYvIPAMe/UQW3dsbB8gsSnkGCd0uk1IHj3h+DHL59NFioPkV1/Cimugsc5/ltCTYJTUXeq4&#10;FZDFNOzw5HygxYprQMiqYa26Lsqh02Qo6WI6mcYAB50SwRmOObvfVZ0lBxYEFZ9YI3reHrPwqkUE&#10;ayUTq4vtmerONibvdMDDwpDOxTor5sciXazmq3k+yiez1ShP63r0uK7y0WydfZrWd3VV1dnPQC3L&#10;i1YJIXVgd1Vvlv+dOi736Ky7m35vbUjeo8d+IdnrO5KOkw3DPMtiB+K0sdeJo2Dj4cvlCjfi7R7t&#10;t7+A5S8AAAD//wMAUEsDBBQABgAIAAAAIQB2E1L92wAAAAcBAAAPAAAAZHJzL2Rvd25yZXYueG1s&#10;TI7LTsMwEEX3SP0Ha5DYIGonopSGOFVViQXLPiS2bjwkgXgcxU4T+vVM2cBuju7VnZOvJ9eKM/ah&#10;8aQhmSsQSKW3DVUajofXh2cQIRqypvWEGr4xwLqY3eQms36kHZ73sRI8QiEzGuoYu0zKUNboTJj7&#10;DomzD987Exn7StrejDzuWpkq9SSdaYg/1KbDbY3l135wGjAMi0RtVq46vl3G+/f08jl2B63vbqfN&#10;C4iIU/wrw1Wf1aFgp5MfyAbRalio5YqrfKQgOF8+JsynX5ZFLv/7Fz8AAAD//wMAUEsBAi0AFAAG&#10;AAgAAAAhALaDOJL+AAAA4QEAABMAAAAAAAAAAAAAAAAAAAAAAFtDb250ZW50X1R5cGVzXS54bWxQ&#10;SwECLQAUAAYACAAAACEAOP0h/9YAAACUAQAACwAAAAAAAAAAAAAAAAAvAQAAX3JlbHMvLnJlbHNQ&#10;SwECLQAUAAYACAAAACEABTOqMyYCAABKBAAADgAAAAAAAAAAAAAAAAAuAgAAZHJzL2Uyb0RvYy54&#10;bWxQSwECLQAUAAYACAAAACEAdhNS/dsAAAAHAQAADwAAAAAAAAAAAAAAAACABAAAZHJzL2Rvd25y&#10;ZXYueG1sUEsFBgAAAAAEAAQA8wAAAIgFAAAAAA==&#10;"/>
            </w:pict>
          </mc:Fallback>
        </mc:AlternateContent>
      </w:r>
    </w:p>
    <w:p w:rsidR="00195DA3" w:rsidRPr="00C149FC" w:rsidRDefault="00195DA3" w:rsidP="00195DA3">
      <w:pPr>
        <w:spacing w:after="0"/>
        <w:ind w:left="-420"/>
        <w:jc w:val="center"/>
        <w:rPr>
          <w:rFonts w:ascii="Times New Roman" w:hAnsi="Times New Roman" w:cs="Times New Roman"/>
          <w:b/>
          <w:color w:val="000000"/>
          <w:sz w:val="28"/>
          <w:szCs w:val="28"/>
        </w:rPr>
      </w:pPr>
      <w:r w:rsidRPr="00C149FC">
        <w:rPr>
          <w:rFonts w:ascii="Times New Roman" w:hAnsi="Times New Roman" w:cs="Times New Roman"/>
          <w:b/>
          <w:color w:val="000000"/>
          <w:sz w:val="28"/>
          <w:szCs w:val="28"/>
        </w:rPr>
        <w:t>HỘI ĐỒNG PHỐI HỢP PHỔ BIẾN GIÁO DỤC PHÁP LUẬT</w:t>
      </w:r>
    </w:p>
    <w:p w:rsidR="00195DA3" w:rsidRPr="00C149FC" w:rsidRDefault="00C149FC" w:rsidP="00C149FC">
      <w:pPr>
        <w:tabs>
          <w:tab w:val="center" w:pos="4577"/>
          <w:tab w:val="left" w:pos="7132"/>
        </w:tabs>
        <w:spacing w:after="0"/>
        <w:ind w:left="-420"/>
        <w:rPr>
          <w:rFonts w:ascii="Times New Roman" w:hAnsi="Times New Roman" w:cs="Times New Roman"/>
          <w:b/>
          <w:color w:val="000000"/>
          <w:sz w:val="28"/>
          <w:szCs w:val="28"/>
        </w:rPr>
      </w:pPr>
      <w:r w:rsidRPr="00C149FC">
        <w:rPr>
          <w:rFonts w:ascii="Times New Roman" w:hAnsi="Times New Roman" w:cs="Times New Roman"/>
          <w:b/>
          <w:color w:val="000000"/>
          <w:sz w:val="28"/>
          <w:szCs w:val="28"/>
        </w:rPr>
        <w:tab/>
      </w:r>
      <w:r w:rsidR="00195DA3" w:rsidRPr="00C149FC">
        <w:rPr>
          <w:rFonts w:ascii="Times New Roman" w:hAnsi="Times New Roman" w:cs="Times New Roman"/>
          <w:b/>
          <w:color w:val="000000"/>
          <w:sz w:val="28"/>
          <w:szCs w:val="28"/>
        </w:rPr>
        <w:t>XÃ QUANG VĨNH</w:t>
      </w:r>
      <w:r w:rsidRPr="00C149FC">
        <w:rPr>
          <w:rFonts w:ascii="Times New Roman" w:hAnsi="Times New Roman" w:cs="Times New Roman"/>
          <w:b/>
          <w:color w:val="000000"/>
          <w:sz w:val="28"/>
          <w:szCs w:val="28"/>
        </w:rPr>
        <w:tab/>
      </w:r>
    </w:p>
    <w:p w:rsidR="003A00DB" w:rsidRPr="003A00DB" w:rsidRDefault="003A00DB" w:rsidP="00195DA3">
      <w:pPr>
        <w:shd w:val="clear" w:color="auto" w:fill="FFFFFF"/>
        <w:spacing w:after="0" w:line="765" w:lineRule="atLeast"/>
        <w:ind w:firstLine="720"/>
        <w:jc w:val="both"/>
        <w:outlineLvl w:val="0"/>
        <w:rPr>
          <w:rFonts w:ascii="Times New Roman" w:eastAsia="Times New Roman" w:hAnsi="Times New Roman" w:cs="Times New Roman"/>
          <w:b/>
          <w:bCs/>
          <w:color w:val="1B1D2D"/>
          <w:kern w:val="36"/>
          <w:sz w:val="31"/>
          <w:szCs w:val="59"/>
        </w:rPr>
      </w:pPr>
      <w:r w:rsidRPr="003A00DB">
        <w:rPr>
          <w:rFonts w:ascii="Times New Roman" w:eastAsia="Times New Roman" w:hAnsi="Times New Roman" w:cs="Times New Roman"/>
          <w:b/>
          <w:bCs/>
          <w:color w:val="1B1D2D"/>
          <w:kern w:val="36"/>
          <w:sz w:val="31"/>
          <w:szCs w:val="59"/>
        </w:rPr>
        <w:t>Chính sách mới có hiệu lực từ tháng 8/2024</w:t>
      </w:r>
    </w:p>
    <w:p w:rsidR="003A00DB" w:rsidRPr="003A00DB" w:rsidRDefault="003A00DB" w:rsidP="00195DA3">
      <w:pPr>
        <w:shd w:val="clear" w:color="auto" w:fill="FFFFFF"/>
        <w:spacing w:after="0" w:line="450" w:lineRule="atLeast"/>
        <w:ind w:firstLine="720"/>
        <w:jc w:val="both"/>
        <w:rPr>
          <w:rFonts w:ascii="Times New Roman" w:eastAsia="Times New Roman" w:hAnsi="Times New Roman" w:cs="Times New Roman"/>
          <w:color w:val="333333"/>
          <w:sz w:val="26"/>
          <w:szCs w:val="26"/>
        </w:rPr>
      </w:pPr>
      <w:proofErr w:type="gramStart"/>
      <w:r w:rsidRPr="003A00DB">
        <w:rPr>
          <w:rFonts w:ascii="Times New Roman" w:eastAsia="Times New Roman" w:hAnsi="Times New Roman" w:cs="Times New Roman"/>
          <w:color w:val="333333"/>
          <w:sz w:val="26"/>
          <w:szCs w:val="26"/>
        </w:rPr>
        <w:t>Nhiều quy định mới về giá đất, nhà ở và thị trường bất động sản... có hiệu lực từ tháng 8/2024.</w:t>
      </w:r>
      <w:proofErr w:type="gramEnd"/>
    </w:p>
    <w:p w:rsidR="003A00DB" w:rsidRPr="003A00DB" w:rsidRDefault="003A00DB" w:rsidP="00195DA3">
      <w:pPr>
        <w:shd w:val="clear" w:color="auto" w:fill="FFFFFF"/>
        <w:spacing w:after="0" w:line="450" w:lineRule="atLeast"/>
        <w:ind w:firstLine="720"/>
        <w:jc w:val="both"/>
        <w:outlineLvl w:val="2"/>
        <w:rPr>
          <w:rFonts w:ascii="Times New Roman" w:eastAsia="Times New Roman" w:hAnsi="Times New Roman" w:cs="Times New Roman"/>
          <w:b/>
          <w:bCs/>
          <w:color w:val="333333"/>
          <w:sz w:val="27"/>
          <w:szCs w:val="27"/>
        </w:rPr>
      </w:pPr>
      <w:r w:rsidRPr="003A00DB">
        <w:rPr>
          <w:rFonts w:ascii="Times New Roman" w:eastAsia="Times New Roman" w:hAnsi="Times New Roman" w:cs="Times New Roman"/>
          <w:b/>
          <w:bCs/>
          <w:color w:val="333333"/>
          <w:sz w:val="27"/>
          <w:szCs w:val="27"/>
        </w:rPr>
        <w:t>Chính phủ ban hành Nghị định mới về giá đất</w:t>
      </w:r>
    </w:p>
    <w:p w:rsidR="003A00DB" w:rsidRPr="003A00DB" w:rsidRDefault="003A00DB" w:rsidP="00195DA3">
      <w:pPr>
        <w:shd w:val="clear" w:color="auto" w:fill="FFFFFF"/>
        <w:spacing w:after="0" w:line="450" w:lineRule="atLeast"/>
        <w:ind w:firstLine="720"/>
        <w:jc w:val="both"/>
        <w:rPr>
          <w:rFonts w:ascii="Times New Roman" w:eastAsia="Times New Roman" w:hAnsi="Times New Roman" w:cs="Times New Roman"/>
          <w:color w:val="333333"/>
          <w:sz w:val="26"/>
          <w:szCs w:val="26"/>
        </w:rPr>
      </w:pPr>
      <w:r w:rsidRPr="003A00DB">
        <w:rPr>
          <w:rFonts w:ascii="Times New Roman" w:eastAsia="Times New Roman" w:hAnsi="Times New Roman" w:cs="Times New Roman"/>
          <w:color w:val="333333"/>
          <w:sz w:val="26"/>
          <w:szCs w:val="26"/>
        </w:rPr>
        <w:t>Nghị định số </w:t>
      </w:r>
      <w:hyperlink r:id="rId7" w:tgtFrame="_blank" w:tooltip="71/2024/NĐ-CP" w:history="1">
        <w:r w:rsidRPr="00C149FC">
          <w:rPr>
            <w:rFonts w:ascii="Times New Roman" w:eastAsia="Times New Roman" w:hAnsi="Times New Roman" w:cs="Times New Roman"/>
            <w:color w:val="0000FF"/>
            <w:sz w:val="26"/>
            <w:szCs w:val="26"/>
            <w:u w:val="single"/>
          </w:rPr>
          <w:t>71/2024/NĐ-CP</w:t>
        </w:r>
      </w:hyperlink>
      <w:r w:rsidRPr="003A00DB">
        <w:rPr>
          <w:rFonts w:ascii="Times New Roman" w:eastAsia="Times New Roman" w:hAnsi="Times New Roman" w:cs="Times New Roman"/>
          <w:color w:val="333333"/>
          <w:sz w:val="26"/>
          <w:szCs w:val="26"/>
        </w:rPr>
        <w:t xml:space="preserve"> ngày 27/6/2024 của Chính phủ quy định về giá đất, có hiệu lực thi hành kể từ ngày Luật Đất </w:t>
      </w:r>
      <w:proofErr w:type="gramStart"/>
      <w:r w:rsidRPr="003A00DB">
        <w:rPr>
          <w:rFonts w:ascii="Times New Roman" w:eastAsia="Times New Roman" w:hAnsi="Times New Roman" w:cs="Times New Roman"/>
          <w:color w:val="333333"/>
          <w:sz w:val="26"/>
          <w:szCs w:val="26"/>
        </w:rPr>
        <w:t>đai</w:t>
      </w:r>
      <w:proofErr w:type="gramEnd"/>
      <w:r w:rsidRPr="003A00DB">
        <w:rPr>
          <w:rFonts w:ascii="Times New Roman" w:eastAsia="Times New Roman" w:hAnsi="Times New Roman" w:cs="Times New Roman"/>
          <w:color w:val="333333"/>
          <w:sz w:val="26"/>
          <w:szCs w:val="26"/>
        </w:rPr>
        <w:t xml:space="preserve"> số 31/2024/QH15 có hiệu lực thi hành (ngày 1/8/2024).</w:t>
      </w:r>
    </w:p>
    <w:p w:rsidR="003A00DB" w:rsidRPr="003A00DB" w:rsidRDefault="003A00DB" w:rsidP="00195DA3">
      <w:pPr>
        <w:shd w:val="clear" w:color="auto" w:fill="FFFFFF"/>
        <w:spacing w:after="0" w:line="450" w:lineRule="atLeast"/>
        <w:ind w:firstLine="720"/>
        <w:jc w:val="both"/>
        <w:rPr>
          <w:rFonts w:ascii="Times New Roman" w:eastAsia="Times New Roman" w:hAnsi="Times New Roman" w:cs="Times New Roman"/>
          <w:color w:val="333333"/>
          <w:sz w:val="26"/>
          <w:szCs w:val="26"/>
        </w:rPr>
      </w:pPr>
      <w:r w:rsidRPr="003A00DB">
        <w:rPr>
          <w:rFonts w:ascii="Times New Roman" w:eastAsia="Times New Roman" w:hAnsi="Times New Roman" w:cs="Times New Roman"/>
          <w:color w:val="333333"/>
          <w:sz w:val="26"/>
          <w:szCs w:val="26"/>
        </w:rPr>
        <w:t xml:space="preserve">Nghị định 71/2024/NĐ-CP quy định cụ thể trình tự, nội dung xác định giá đất </w:t>
      </w:r>
      <w:proofErr w:type="gramStart"/>
      <w:r w:rsidRPr="003A00DB">
        <w:rPr>
          <w:rFonts w:ascii="Times New Roman" w:eastAsia="Times New Roman" w:hAnsi="Times New Roman" w:cs="Times New Roman"/>
          <w:color w:val="333333"/>
          <w:sz w:val="26"/>
          <w:szCs w:val="26"/>
        </w:rPr>
        <w:t>theo</w:t>
      </w:r>
      <w:proofErr w:type="gramEnd"/>
      <w:r w:rsidRPr="003A00DB">
        <w:rPr>
          <w:rFonts w:ascii="Times New Roman" w:eastAsia="Times New Roman" w:hAnsi="Times New Roman" w:cs="Times New Roman"/>
          <w:color w:val="333333"/>
          <w:sz w:val="26"/>
          <w:szCs w:val="26"/>
        </w:rPr>
        <w:t xml:space="preserve"> 4 phương pháp gồm so sánh, thu nhập, thặng dư, hệ số điều chỉnh giá đất.</w:t>
      </w:r>
    </w:p>
    <w:p w:rsidR="003A00DB" w:rsidRPr="003A00DB" w:rsidRDefault="003A00DB" w:rsidP="00195DA3">
      <w:pPr>
        <w:shd w:val="clear" w:color="auto" w:fill="FFFFFF"/>
        <w:spacing w:after="0" w:line="450" w:lineRule="atLeast"/>
        <w:ind w:firstLine="720"/>
        <w:jc w:val="both"/>
        <w:outlineLvl w:val="2"/>
        <w:rPr>
          <w:rFonts w:ascii="Times New Roman" w:eastAsia="Times New Roman" w:hAnsi="Times New Roman" w:cs="Times New Roman"/>
          <w:b/>
          <w:bCs/>
          <w:color w:val="333333"/>
          <w:sz w:val="27"/>
          <w:szCs w:val="27"/>
        </w:rPr>
      </w:pPr>
      <w:r w:rsidRPr="003A00DB">
        <w:rPr>
          <w:rFonts w:ascii="Times New Roman" w:eastAsia="Times New Roman" w:hAnsi="Times New Roman" w:cs="Times New Roman"/>
          <w:b/>
          <w:bCs/>
          <w:color w:val="333333"/>
          <w:sz w:val="27"/>
          <w:szCs w:val="27"/>
        </w:rPr>
        <w:t xml:space="preserve">Quy định mới về bồi thường, hỗ trợ, tái định cư khi Nhà nước </w:t>
      </w:r>
      <w:proofErr w:type="gramStart"/>
      <w:r w:rsidRPr="003A00DB">
        <w:rPr>
          <w:rFonts w:ascii="Times New Roman" w:eastAsia="Times New Roman" w:hAnsi="Times New Roman" w:cs="Times New Roman"/>
          <w:b/>
          <w:bCs/>
          <w:color w:val="333333"/>
          <w:sz w:val="27"/>
          <w:szCs w:val="27"/>
        </w:rPr>
        <w:t>thu</w:t>
      </w:r>
      <w:proofErr w:type="gramEnd"/>
      <w:r w:rsidRPr="003A00DB">
        <w:rPr>
          <w:rFonts w:ascii="Times New Roman" w:eastAsia="Times New Roman" w:hAnsi="Times New Roman" w:cs="Times New Roman"/>
          <w:b/>
          <w:bCs/>
          <w:color w:val="333333"/>
          <w:sz w:val="27"/>
          <w:szCs w:val="27"/>
        </w:rPr>
        <w:t xml:space="preserve"> hồi đất</w:t>
      </w:r>
    </w:p>
    <w:p w:rsidR="003A00DB" w:rsidRPr="003A00DB" w:rsidRDefault="003A00DB" w:rsidP="003A00DB">
      <w:pPr>
        <w:shd w:val="clear" w:color="auto" w:fill="FFFFFF"/>
        <w:spacing w:after="0" w:line="450" w:lineRule="atLeast"/>
        <w:jc w:val="both"/>
        <w:rPr>
          <w:rFonts w:ascii="Times New Roman" w:eastAsia="Times New Roman" w:hAnsi="Times New Roman" w:cs="Times New Roman"/>
          <w:color w:val="333333"/>
          <w:sz w:val="26"/>
          <w:szCs w:val="26"/>
        </w:rPr>
      </w:pPr>
      <w:r w:rsidRPr="003A00DB">
        <w:rPr>
          <w:rFonts w:ascii="Times New Roman" w:eastAsia="Times New Roman" w:hAnsi="Times New Roman" w:cs="Times New Roman"/>
          <w:color w:val="333333"/>
          <w:sz w:val="26"/>
          <w:szCs w:val="26"/>
        </w:rPr>
        <w:t xml:space="preserve"> </w:t>
      </w:r>
      <w:proofErr w:type="gramStart"/>
      <w:r w:rsidRPr="003A00DB">
        <w:rPr>
          <w:rFonts w:ascii="Times New Roman" w:eastAsia="Times New Roman" w:hAnsi="Times New Roman" w:cs="Times New Roman"/>
          <w:color w:val="333333"/>
          <w:sz w:val="26"/>
          <w:szCs w:val="26"/>
        </w:rPr>
        <w:t>định</w:t>
      </w:r>
      <w:proofErr w:type="gramEnd"/>
      <w:r w:rsidRPr="003A00DB">
        <w:rPr>
          <w:rFonts w:ascii="Times New Roman" w:eastAsia="Times New Roman" w:hAnsi="Times New Roman" w:cs="Times New Roman"/>
          <w:color w:val="333333"/>
          <w:sz w:val="26"/>
          <w:szCs w:val="26"/>
        </w:rPr>
        <w:t xml:space="preserve"> số </w:t>
      </w:r>
      <w:hyperlink r:id="rId8" w:tgtFrame="_blank" w:tooltip="88/2024/NĐ-CP" w:history="1">
        <w:r w:rsidRPr="00C149FC">
          <w:rPr>
            <w:rFonts w:ascii="Times New Roman" w:eastAsia="Times New Roman" w:hAnsi="Times New Roman" w:cs="Times New Roman"/>
            <w:color w:val="0000FF"/>
            <w:sz w:val="26"/>
            <w:szCs w:val="26"/>
            <w:u w:val="single"/>
          </w:rPr>
          <w:t>88/2024/NĐ-CP</w:t>
        </w:r>
      </w:hyperlink>
      <w:r w:rsidRPr="003A00DB">
        <w:rPr>
          <w:rFonts w:ascii="Times New Roman" w:eastAsia="Times New Roman" w:hAnsi="Times New Roman" w:cs="Times New Roman"/>
          <w:color w:val="333333"/>
          <w:sz w:val="26"/>
          <w:szCs w:val="26"/>
        </w:rPr>
        <w:t> ngày 13/7/2024 của Chính phủ quy định về bồi thường, hỗ trợ, tái định cư khi Nhà nước thu hồi đất; có hiệu lực từ 01/8/2024.</w:t>
      </w:r>
      <w:bookmarkStart w:id="0" w:name="_GoBack"/>
      <w:bookmarkEnd w:id="0"/>
    </w:p>
    <w:p w:rsidR="003A00DB" w:rsidRPr="003A00DB" w:rsidRDefault="003A00DB" w:rsidP="00195DA3">
      <w:pPr>
        <w:shd w:val="clear" w:color="auto" w:fill="FFFFFF"/>
        <w:spacing w:after="0" w:line="450" w:lineRule="atLeast"/>
        <w:ind w:firstLine="720"/>
        <w:jc w:val="both"/>
        <w:rPr>
          <w:rFonts w:ascii="Times New Roman" w:eastAsia="Times New Roman" w:hAnsi="Times New Roman" w:cs="Times New Roman"/>
          <w:color w:val="333333"/>
          <w:sz w:val="26"/>
          <w:szCs w:val="26"/>
        </w:rPr>
      </w:pPr>
      <w:r w:rsidRPr="003A00DB">
        <w:rPr>
          <w:rFonts w:ascii="Times New Roman" w:eastAsia="Times New Roman" w:hAnsi="Times New Roman" w:cs="Times New Roman"/>
          <w:color w:val="333333"/>
          <w:sz w:val="26"/>
          <w:szCs w:val="26"/>
        </w:rPr>
        <w:t>Trong đó, Nghị định số 88/2024/NĐ-CP quy định việc bồi thường bằng đất có mục đích sử dụng khác với loại đất thu hồi hoặc bằng nhà ở khi Nhà nước thu hồi đất quy định tại khoản 1, Điều 96, khoản 1, Điều 98, khoản 1, Điều 99 của Luật Đất đai.</w:t>
      </w:r>
    </w:p>
    <w:p w:rsidR="003A00DB" w:rsidRPr="003A00DB" w:rsidRDefault="003A00DB" w:rsidP="00195DA3">
      <w:pPr>
        <w:shd w:val="clear" w:color="auto" w:fill="FFFFFF"/>
        <w:spacing w:after="0" w:line="450" w:lineRule="atLeast"/>
        <w:ind w:firstLine="720"/>
        <w:jc w:val="both"/>
        <w:rPr>
          <w:rFonts w:ascii="Times New Roman" w:eastAsia="Times New Roman" w:hAnsi="Times New Roman" w:cs="Times New Roman"/>
          <w:color w:val="333333"/>
          <w:sz w:val="26"/>
          <w:szCs w:val="26"/>
        </w:rPr>
      </w:pPr>
      <w:r w:rsidRPr="003A00DB">
        <w:rPr>
          <w:rFonts w:ascii="Times New Roman" w:eastAsia="Times New Roman" w:hAnsi="Times New Roman" w:cs="Times New Roman"/>
          <w:color w:val="333333"/>
          <w:sz w:val="26"/>
          <w:szCs w:val="26"/>
        </w:rPr>
        <w:t>Theo quy định giá đất tính tiền sử dụng đất khi bồi thường bằng đất có mục đích sử dụng khác với loại đất thu hồi cho hộ gia đình, cá nhân, người gốc Việt Nam định cư ở nước ngoài đang sử dụng đất ở, đang sở hữu nhà ở gắn liền với quyền sử dụng đất tại Việt Nam là giá đất được xác định theo bảng giá đất tại thời điểm phê duyệt phương án bồi thường, hỗ trợ, tái định cư.</w:t>
      </w:r>
    </w:p>
    <w:p w:rsidR="003A00DB" w:rsidRPr="003A00DB" w:rsidRDefault="003A00DB" w:rsidP="00195DA3">
      <w:pPr>
        <w:shd w:val="clear" w:color="auto" w:fill="FFFFFF"/>
        <w:spacing w:after="0" w:line="450" w:lineRule="atLeast"/>
        <w:ind w:firstLine="720"/>
        <w:jc w:val="both"/>
        <w:rPr>
          <w:rFonts w:ascii="Times New Roman" w:eastAsia="Times New Roman" w:hAnsi="Times New Roman" w:cs="Times New Roman"/>
          <w:color w:val="333333"/>
          <w:sz w:val="26"/>
          <w:szCs w:val="26"/>
        </w:rPr>
      </w:pPr>
      <w:r w:rsidRPr="003A00DB">
        <w:rPr>
          <w:rFonts w:ascii="Times New Roman" w:eastAsia="Times New Roman" w:hAnsi="Times New Roman" w:cs="Times New Roman"/>
          <w:color w:val="333333"/>
          <w:sz w:val="26"/>
          <w:szCs w:val="26"/>
        </w:rPr>
        <w:t>Trường hợp bồi thường bằng cho thuê đất thu tiền thuê đất trả tiền một lần cho cả thời gian thuê thì giá đất tính tiền thuê đất là giá đất cụ thể do UBND cấp có thẩm quyền quyết định tại thời điểm phê duyệt phương án bồi thường, hỗ trợ, tái định cư.</w:t>
      </w:r>
    </w:p>
    <w:p w:rsidR="003A00DB" w:rsidRPr="003A00DB" w:rsidRDefault="003A00DB" w:rsidP="00195DA3">
      <w:pPr>
        <w:shd w:val="clear" w:color="auto" w:fill="FFFFFF"/>
        <w:spacing w:after="0" w:line="450" w:lineRule="atLeast"/>
        <w:ind w:firstLine="720"/>
        <w:jc w:val="both"/>
        <w:rPr>
          <w:rFonts w:ascii="Times New Roman" w:eastAsia="Times New Roman" w:hAnsi="Times New Roman" w:cs="Times New Roman"/>
          <w:color w:val="333333"/>
          <w:sz w:val="26"/>
          <w:szCs w:val="26"/>
        </w:rPr>
      </w:pPr>
      <w:r w:rsidRPr="003A00DB">
        <w:rPr>
          <w:rFonts w:ascii="Times New Roman" w:eastAsia="Times New Roman" w:hAnsi="Times New Roman" w:cs="Times New Roman"/>
          <w:color w:val="333333"/>
          <w:sz w:val="26"/>
          <w:szCs w:val="26"/>
        </w:rPr>
        <w:lastRenderedPageBreak/>
        <w:t>Giá đất tính tiền sử dụng đất, tiền thuê đất khi bồi thường bằng đất có mục đích sử dụng khác với loại đất thu hồi cho tổ chức kinh tế có đất ở thu hồi là giá đất cụ thể do UBND cấp có thẩm quyền quyết định tại thời điểm phê duyệt phương án bồi thường, hỗ trợ, tái định cư.</w:t>
      </w:r>
    </w:p>
    <w:p w:rsidR="003A00DB" w:rsidRPr="003A00DB" w:rsidRDefault="003A00DB" w:rsidP="00195DA3">
      <w:pPr>
        <w:shd w:val="clear" w:color="auto" w:fill="FFFFFF"/>
        <w:spacing w:after="0" w:line="450" w:lineRule="atLeast"/>
        <w:ind w:firstLine="720"/>
        <w:jc w:val="both"/>
        <w:outlineLvl w:val="2"/>
        <w:rPr>
          <w:rFonts w:ascii="Times New Roman" w:eastAsia="Times New Roman" w:hAnsi="Times New Roman" w:cs="Times New Roman"/>
          <w:b/>
          <w:bCs/>
          <w:color w:val="333333"/>
          <w:sz w:val="27"/>
          <w:szCs w:val="27"/>
        </w:rPr>
      </w:pPr>
      <w:r w:rsidRPr="003A00DB">
        <w:rPr>
          <w:rFonts w:ascii="Times New Roman" w:eastAsia="Times New Roman" w:hAnsi="Times New Roman" w:cs="Times New Roman"/>
          <w:b/>
          <w:bCs/>
          <w:color w:val="333333"/>
          <w:sz w:val="27"/>
          <w:szCs w:val="27"/>
        </w:rPr>
        <w:t>Xây dựng cơ sở dữ liệu nhà ở và thị trường bất động sản</w:t>
      </w:r>
    </w:p>
    <w:p w:rsidR="003A00DB" w:rsidRPr="003A00DB" w:rsidRDefault="003A00DB" w:rsidP="00195DA3">
      <w:pPr>
        <w:shd w:val="clear" w:color="auto" w:fill="FFFFFF"/>
        <w:spacing w:after="0" w:line="450" w:lineRule="atLeast"/>
        <w:ind w:firstLine="720"/>
        <w:jc w:val="both"/>
        <w:rPr>
          <w:rFonts w:ascii="Times New Roman" w:eastAsia="Times New Roman" w:hAnsi="Times New Roman" w:cs="Times New Roman"/>
          <w:color w:val="333333"/>
          <w:sz w:val="26"/>
          <w:szCs w:val="26"/>
        </w:rPr>
      </w:pPr>
      <w:r w:rsidRPr="003A00DB">
        <w:rPr>
          <w:rFonts w:ascii="Times New Roman" w:eastAsia="Times New Roman" w:hAnsi="Times New Roman" w:cs="Times New Roman"/>
          <w:color w:val="333333"/>
          <w:sz w:val="26"/>
          <w:szCs w:val="26"/>
        </w:rPr>
        <w:t>Nghị định số 94/2024/NĐ-CP ngày 24/7/2024 của Chính phủ quy định chi tiết một số điều của Luật Kinh doanh bất động sản về xây dựng và quản lý hệ thống thông tin, cơ sở dữ liệu về nhà ở và thị trường bất động sản, có hiệu lực từ ngày 1/8/2024.</w:t>
      </w:r>
    </w:p>
    <w:p w:rsidR="003A00DB" w:rsidRPr="003A00DB" w:rsidRDefault="003A00DB" w:rsidP="00195DA3">
      <w:pPr>
        <w:shd w:val="clear" w:color="auto" w:fill="FFFFFF"/>
        <w:spacing w:after="0" w:line="450" w:lineRule="atLeast"/>
        <w:ind w:firstLine="720"/>
        <w:jc w:val="both"/>
        <w:rPr>
          <w:rFonts w:ascii="Times New Roman" w:eastAsia="Times New Roman" w:hAnsi="Times New Roman" w:cs="Times New Roman"/>
          <w:color w:val="333333"/>
          <w:sz w:val="26"/>
          <w:szCs w:val="26"/>
        </w:rPr>
      </w:pPr>
      <w:proofErr w:type="gramStart"/>
      <w:r w:rsidRPr="003A00DB">
        <w:rPr>
          <w:rFonts w:ascii="Times New Roman" w:eastAsia="Times New Roman" w:hAnsi="Times New Roman" w:cs="Times New Roman"/>
          <w:color w:val="333333"/>
          <w:sz w:val="26"/>
          <w:szCs w:val="26"/>
        </w:rPr>
        <w:t>Nghị định nêu rõ, cơ sở dữ liệu về nhà ở và thị trường bất động sản được xây dựng phù hợp với Khung kiến trúc tổng thể quốc gia số, kiến trúc chính quyền điện tử ở địa phương.</w:t>
      </w:r>
      <w:proofErr w:type="gramEnd"/>
      <w:r w:rsidRPr="003A00DB">
        <w:rPr>
          <w:rFonts w:ascii="Times New Roman" w:eastAsia="Times New Roman" w:hAnsi="Times New Roman" w:cs="Times New Roman"/>
          <w:color w:val="333333"/>
          <w:sz w:val="26"/>
          <w:szCs w:val="26"/>
        </w:rPr>
        <w:t xml:space="preserve"> Việc chia sẻ dữ liệu về nhà ở và thị trường bất động sản giữa các bộ, ngành có liên quan và địa phương phục vụ quản lý nhà nước và giải quyết thủ tục hành chính được thực hiện theo quy định của Chính phủ về quản lý, kết nối và chia sẻ dữ liệu số của cơ quan nhà nước và pháp luật về giao dịch điện tử.</w:t>
      </w:r>
    </w:p>
    <w:p w:rsidR="003A00DB" w:rsidRPr="003A00DB" w:rsidRDefault="003A00DB" w:rsidP="00195DA3">
      <w:pPr>
        <w:shd w:val="clear" w:color="auto" w:fill="FFFFFF"/>
        <w:spacing w:after="0" w:line="450" w:lineRule="atLeast"/>
        <w:ind w:firstLine="720"/>
        <w:jc w:val="both"/>
        <w:rPr>
          <w:rFonts w:ascii="Times New Roman" w:eastAsia="Times New Roman" w:hAnsi="Times New Roman" w:cs="Times New Roman"/>
          <w:color w:val="333333"/>
          <w:sz w:val="26"/>
          <w:szCs w:val="26"/>
        </w:rPr>
      </w:pPr>
      <w:r w:rsidRPr="003A00DB">
        <w:rPr>
          <w:rFonts w:ascii="Times New Roman" w:eastAsia="Times New Roman" w:hAnsi="Times New Roman" w:cs="Times New Roman"/>
          <w:color w:val="333333"/>
          <w:sz w:val="26"/>
          <w:szCs w:val="26"/>
        </w:rPr>
        <w:t>Việc xây dựng cơ sở dữ liệu về nhà ở và thị trường bất động sản được thực hiện theo quy định về: Thu thập thông tin, dữ liệu; chia sẻ, cung cấp thông tin, dữ liệu; tiếp nhận và xử lý, lưu trữ thông tin, dữ liệu; thời hạn chia sẻ, cung cấp thông tin, dữ liệu về nhà ở và thị trường bất động sản.</w:t>
      </w:r>
    </w:p>
    <w:p w:rsidR="003A00DB" w:rsidRPr="003A00DB" w:rsidRDefault="003A00DB" w:rsidP="00195DA3">
      <w:pPr>
        <w:shd w:val="clear" w:color="auto" w:fill="FFFFFF"/>
        <w:spacing w:after="0" w:line="450" w:lineRule="atLeast"/>
        <w:ind w:firstLine="720"/>
        <w:jc w:val="both"/>
        <w:outlineLvl w:val="2"/>
        <w:rPr>
          <w:rFonts w:ascii="Times New Roman" w:eastAsia="Times New Roman" w:hAnsi="Times New Roman" w:cs="Times New Roman"/>
          <w:b/>
          <w:bCs/>
          <w:color w:val="333333"/>
          <w:sz w:val="27"/>
          <w:szCs w:val="27"/>
        </w:rPr>
      </w:pPr>
      <w:r w:rsidRPr="003A00DB">
        <w:rPr>
          <w:rFonts w:ascii="Times New Roman" w:eastAsia="Times New Roman" w:hAnsi="Times New Roman" w:cs="Times New Roman"/>
          <w:b/>
          <w:bCs/>
          <w:color w:val="333333"/>
          <w:sz w:val="27"/>
          <w:szCs w:val="27"/>
        </w:rPr>
        <w:t>Quy định mới về xây dựng nhà ở nhiều tầng nhiều căn hộ</w:t>
      </w:r>
    </w:p>
    <w:p w:rsidR="003A00DB" w:rsidRPr="003A00DB" w:rsidRDefault="003A00DB" w:rsidP="00195DA3">
      <w:pPr>
        <w:shd w:val="clear" w:color="auto" w:fill="FFFFFF"/>
        <w:spacing w:after="0" w:line="450" w:lineRule="atLeast"/>
        <w:ind w:firstLine="720"/>
        <w:jc w:val="both"/>
        <w:rPr>
          <w:rFonts w:ascii="Times New Roman" w:eastAsia="Times New Roman" w:hAnsi="Times New Roman" w:cs="Times New Roman"/>
          <w:color w:val="333333"/>
          <w:sz w:val="26"/>
          <w:szCs w:val="26"/>
        </w:rPr>
      </w:pPr>
      <w:proofErr w:type="gramStart"/>
      <w:r w:rsidRPr="003A00DB">
        <w:rPr>
          <w:rFonts w:ascii="Times New Roman" w:eastAsia="Times New Roman" w:hAnsi="Times New Roman" w:cs="Times New Roman"/>
          <w:color w:val="333333"/>
          <w:sz w:val="26"/>
          <w:szCs w:val="26"/>
        </w:rPr>
        <w:t>Chính phủ đã ban hành Nghị định </w:t>
      </w:r>
      <w:hyperlink r:id="rId9" w:tgtFrame="_blank" w:history="1">
        <w:r w:rsidRPr="00C149FC">
          <w:rPr>
            <w:rFonts w:ascii="Times New Roman" w:eastAsia="Times New Roman" w:hAnsi="Times New Roman" w:cs="Times New Roman"/>
            <w:color w:val="0000FF"/>
            <w:sz w:val="26"/>
            <w:szCs w:val="26"/>
            <w:u w:val="single"/>
          </w:rPr>
          <w:t>95/2024/NĐ-CP </w:t>
        </w:r>
      </w:hyperlink>
      <w:r w:rsidRPr="003A00DB">
        <w:rPr>
          <w:rFonts w:ascii="Times New Roman" w:eastAsia="Times New Roman" w:hAnsi="Times New Roman" w:cs="Times New Roman"/>
          <w:color w:val="333333"/>
          <w:sz w:val="26"/>
          <w:szCs w:val="26"/>
        </w:rPr>
        <w:t>ngày 26/7/2024 quy định chi tiết một số điều của Luật Nhà ở 2023.</w:t>
      </w:r>
      <w:proofErr w:type="gramEnd"/>
    </w:p>
    <w:p w:rsidR="003A00DB" w:rsidRPr="003A00DB" w:rsidRDefault="003A00DB" w:rsidP="00195DA3">
      <w:pPr>
        <w:shd w:val="clear" w:color="auto" w:fill="FFFFFF"/>
        <w:spacing w:after="0" w:line="450" w:lineRule="atLeast"/>
        <w:ind w:firstLine="720"/>
        <w:jc w:val="both"/>
        <w:rPr>
          <w:rFonts w:ascii="Times New Roman" w:eastAsia="Times New Roman" w:hAnsi="Times New Roman" w:cs="Times New Roman"/>
          <w:color w:val="333333"/>
          <w:sz w:val="26"/>
          <w:szCs w:val="26"/>
        </w:rPr>
      </w:pPr>
      <w:r w:rsidRPr="003A00DB">
        <w:rPr>
          <w:rFonts w:ascii="Times New Roman" w:eastAsia="Times New Roman" w:hAnsi="Times New Roman" w:cs="Times New Roman"/>
          <w:color w:val="333333"/>
          <w:sz w:val="26"/>
          <w:szCs w:val="26"/>
        </w:rPr>
        <w:t>Trong đó, Nghị định quy định</w:t>
      </w:r>
      <w:r w:rsidRPr="003A00DB">
        <w:rPr>
          <w:rFonts w:ascii="Times New Roman" w:eastAsia="Times New Roman" w:hAnsi="Times New Roman" w:cs="Times New Roman"/>
          <w:b/>
          <w:bCs/>
          <w:color w:val="333333"/>
          <w:sz w:val="26"/>
          <w:szCs w:val="26"/>
        </w:rPr>
        <w:t> </w:t>
      </w:r>
      <w:r w:rsidRPr="003A00DB">
        <w:rPr>
          <w:rFonts w:ascii="Times New Roman" w:eastAsia="Times New Roman" w:hAnsi="Times New Roman" w:cs="Times New Roman"/>
          <w:color w:val="333333"/>
          <w:sz w:val="26"/>
          <w:szCs w:val="26"/>
        </w:rPr>
        <w:t>việc xây dựng nhà ở nhiều tầng nhiều căn hộ được thực hiện như sau:</w:t>
      </w:r>
    </w:p>
    <w:p w:rsidR="003A00DB" w:rsidRPr="003A00DB" w:rsidRDefault="003A00DB" w:rsidP="00195DA3">
      <w:pPr>
        <w:shd w:val="clear" w:color="auto" w:fill="FFFFFF"/>
        <w:spacing w:after="0" w:line="450" w:lineRule="atLeast"/>
        <w:ind w:firstLine="720"/>
        <w:jc w:val="both"/>
        <w:rPr>
          <w:rFonts w:ascii="Times New Roman" w:eastAsia="Times New Roman" w:hAnsi="Times New Roman" w:cs="Times New Roman"/>
          <w:color w:val="333333"/>
          <w:sz w:val="26"/>
          <w:szCs w:val="26"/>
        </w:rPr>
      </w:pPr>
      <w:r w:rsidRPr="003A00DB">
        <w:rPr>
          <w:rFonts w:ascii="Times New Roman" w:eastAsia="Times New Roman" w:hAnsi="Times New Roman" w:cs="Times New Roman"/>
          <w:color w:val="333333"/>
          <w:sz w:val="26"/>
          <w:szCs w:val="26"/>
        </w:rPr>
        <w:t>Trường hợp xây dựng nhà ở nhiều tầng nhiều căn hộ để cho thuê, để bán hoặc kết hợp bán, cho thuê, cho thuê mua hoặc có quy mô từ 20 căn hộ trở lên để cho thuê thì phải thực hiện thủ tục đầu tư xây dựng dự án nhà ở theo quy định của pháp luật về đầu tư, pháp luật về nhà ở, pháp luật về xây dựng và pháp luật có liên quan;</w:t>
      </w:r>
    </w:p>
    <w:p w:rsidR="003A00DB" w:rsidRPr="003A00DB" w:rsidRDefault="003A00DB" w:rsidP="00195DA3">
      <w:pPr>
        <w:shd w:val="clear" w:color="auto" w:fill="FFFFFF"/>
        <w:spacing w:after="0" w:line="450" w:lineRule="atLeast"/>
        <w:ind w:firstLine="720"/>
        <w:jc w:val="both"/>
        <w:rPr>
          <w:rFonts w:ascii="Times New Roman" w:eastAsia="Times New Roman" w:hAnsi="Times New Roman" w:cs="Times New Roman"/>
          <w:color w:val="333333"/>
          <w:sz w:val="26"/>
          <w:szCs w:val="26"/>
        </w:rPr>
      </w:pPr>
      <w:r w:rsidRPr="003A00DB">
        <w:rPr>
          <w:rFonts w:ascii="Times New Roman" w:eastAsia="Times New Roman" w:hAnsi="Times New Roman" w:cs="Times New Roman"/>
          <w:color w:val="333333"/>
          <w:sz w:val="26"/>
          <w:szCs w:val="26"/>
        </w:rPr>
        <w:t xml:space="preserve">Trường hợp xây dựng nhà ở nhiều tầng nhiều căn hộ mà có quy mô dưới 20 căn hộ để cho thuê thì việc xây dựng nhà ở này phải thực hiện theo quy định về xây dựng nhà ở </w:t>
      </w:r>
      <w:r w:rsidRPr="003A00DB">
        <w:rPr>
          <w:rFonts w:ascii="Times New Roman" w:eastAsia="Times New Roman" w:hAnsi="Times New Roman" w:cs="Times New Roman"/>
          <w:color w:val="333333"/>
          <w:sz w:val="26"/>
          <w:szCs w:val="26"/>
        </w:rPr>
        <w:lastRenderedPageBreak/>
        <w:t>riêng lẻ của cá nhân, bao gồm yêu cầu về thiết kế, thẩm tra thiết kế xây dựng, cấp Giấy phép xây dựng, quản lý, giám sát thi công xây dựng và các yêu cầu về an toàn phòng cháy, chữa cháy theo quy định của pháp luật.</w:t>
      </w:r>
    </w:p>
    <w:p w:rsidR="003A00DB" w:rsidRPr="003A00DB" w:rsidRDefault="003A00DB" w:rsidP="003A00DB">
      <w:pPr>
        <w:shd w:val="clear" w:color="auto" w:fill="FFFFFF"/>
        <w:spacing w:after="0" w:line="450" w:lineRule="atLeast"/>
        <w:jc w:val="both"/>
        <w:rPr>
          <w:rFonts w:ascii="Times New Roman" w:eastAsia="Times New Roman" w:hAnsi="Times New Roman" w:cs="Times New Roman"/>
          <w:color w:val="333333"/>
          <w:sz w:val="26"/>
          <w:szCs w:val="26"/>
        </w:rPr>
      </w:pPr>
      <w:proofErr w:type="gramStart"/>
      <w:r w:rsidRPr="003A00DB">
        <w:rPr>
          <w:rFonts w:ascii="Times New Roman" w:eastAsia="Times New Roman" w:hAnsi="Times New Roman" w:cs="Times New Roman"/>
          <w:color w:val="333333"/>
          <w:sz w:val="26"/>
          <w:szCs w:val="26"/>
        </w:rPr>
        <w:t>Nghị định này có hiệu lực từ ngày 1/8/2024.</w:t>
      </w:r>
      <w:proofErr w:type="gramEnd"/>
    </w:p>
    <w:p w:rsidR="003A00DB" w:rsidRPr="003A00DB" w:rsidRDefault="003A00DB" w:rsidP="00195DA3">
      <w:pPr>
        <w:shd w:val="clear" w:color="auto" w:fill="FFFFFF"/>
        <w:spacing w:after="0" w:line="450" w:lineRule="atLeast"/>
        <w:ind w:firstLine="720"/>
        <w:jc w:val="both"/>
        <w:outlineLvl w:val="2"/>
        <w:rPr>
          <w:rFonts w:ascii="Times New Roman" w:eastAsia="Times New Roman" w:hAnsi="Times New Roman" w:cs="Times New Roman"/>
          <w:b/>
          <w:bCs/>
          <w:color w:val="333333"/>
          <w:sz w:val="27"/>
          <w:szCs w:val="27"/>
        </w:rPr>
      </w:pPr>
      <w:r w:rsidRPr="003A00DB">
        <w:rPr>
          <w:rFonts w:ascii="Times New Roman" w:eastAsia="Times New Roman" w:hAnsi="Times New Roman" w:cs="Times New Roman"/>
          <w:b/>
          <w:bCs/>
          <w:color w:val="333333"/>
          <w:sz w:val="27"/>
          <w:szCs w:val="27"/>
        </w:rPr>
        <w:t>Quy định mới về điều kiện hoạt động của sàn giao dịch bất động sản</w:t>
      </w:r>
    </w:p>
    <w:p w:rsidR="003A00DB" w:rsidRPr="003A00DB" w:rsidRDefault="003A00DB" w:rsidP="00195DA3">
      <w:pPr>
        <w:shd w:val="clear" w:color="auto" w:fill="FFFFFF"/>
        <w:spacing w:after="0" w:line="450" w:lineRule="atLeast"/>
        <w:ind w:firstLine="720"/>
        <w:jc w:val="both"/>
        <w:rPr>
          <w:rFonts w:ascii="Times New Roman" w:eastAsia="Times New Roman" w:hAnsi="Times New Roman" w:cs="Times New Roman"/>
          <w:color w:val="333333"/>
          <w:sz w:val="26"/>
          <w:szCs w:val="26"/>
        </w:rPr>
      </w:pPr>
      <w:proofErr w:type="gramStart"/>
      <w:r w:rsidRPr="003A00DB">
        <w:rPr>
          <w:rFonts w:ascii="Times New Roman" w:eastAsia="Times New Roman" w:hAnsi="Times New Roman" w:cs="Times New Roman"/>
          <w:color w:val="333333"/>
          <w:sz w:val="26"/>
          <w:szCs w:val="26"/>
        </w:rPr>
        <w:t>Chính phủ ban hành Nghị định 96/2024/NĐ-CP ngày 24/7/2024 quy định chi tiết một số điều của Luật Kinh doanh bất động sản.</w:t>
      </w:r>
      <w:proofErr w:type="gramEnd"/>
      <w:r w:rsidRPr="003A00DB">
        <w:rPr>
          <w:rFonts w:ascii="Times New Roman" w:eastAsia="Times New Roman" w:hAnsi="Times New Roman" w:cs="Times New Roman"/>
          <w:color w:val="333333"/>
          <w:sz w:val="26"/>
          <w:szCs w:val="26"/>
        </w:rPr>
        <w:t xml:space="preserve"> </w:t>
      </w:r>
      <w:proofErr w:type="gramStart"/>
      <w:r w:rsidRPr="003A00DB">
        <w:rPr>
          <w:rFonts w:ascii="Times New Roman" w:eastAsia="Times New Roman" w:hAnsi="Times New Roman" w:cs="Times New Roman"/>
          <w:color w:val="333333"/>
          <w:sz w:val="26"/>
          <w:szCs w:val="26"/>
        </w:rPr>
        <w:t>Nghị định này có hiệu lực từ ngày 1/8/2024.</w:t>
      </w:r>
      <w:proofErr w:type="gramEnd"/>
    </w:p>
    <w:p w:rsidR="003A00DB" w:rsidRPr="003A00DB" w:rsidRDefault="003A00DB" w:rsidP="00195DA3">
      <w:pPr>
        <w:shd w:val="clear" w:color="auto" w:fill="FFFFFF"/>
        <w:spacing w:after="0" w:line="450" w:lineRule="atLeast"/>
        <w:ind w:firstLine="720"/>
        <w:jc w:val="both"/>
        <w:rPr>
          <w:rFonts w:ascii="Times New Roman" w:eastAsia="Times New Roman" w:hAnsi="Times New Roman" w:cs="Times New Roman"/>
          <w:color w:val="333333"/>
          <w:sz w:val="26"/>
          <w:szCs w:val="26"/>
        </w:rPr>
      </w:pPr>
      <w:r w:rsidRPr="003A00DB">
        <w:rPr>
          <w:rFonts w:ascii="Times New Roman" w:eastAsia="Times New Roman" w:hAnsi="Times New Roman" w:cs="Times New Roman"/>
          <w:color w:val="333333"/>
          <w:sz w:val="26"/>
          <w:szCs w:val="26"/>
        </w:rPr>
        <w:t xml:space="preserve">Nghị định nêu rõ sàn giao dịch bất động sản hoạt động phải đáp ứng đủ điều kiện </w:t>
      </w:r>
      <w:proofErr w:type="gramStart"/>
      <w:r w:rsidRPr="003A00DB">
        <w:rPr>
          <w:rFonts w:ascii="Times New Roman" w:eastAsia="Times New Roman" w:hAnsi="Times New Roman" w:cs="Times New Roman"/>
          <w:color w:val="333333"/>
          <w:sz w:val="26"/>
          <w:szCs w:val="26"/>
        </w:rPr>
        <w:t>theo</w:t>
      </w:r>
      <w:proofErr w:type="gramEnd"/>
      <w:r w:rsidRPr="003A00DB">
        <w:rPr>
          <w:rFonts w:ascii="Times New Roman" w:eastAsia="Times New Roman" w:hAnsi="Times New Roman" w:cs="Times New Roman"/>
          <w:color w:val="333333"/>
          <w:sz w:val="26"/>
          <w:szCs w:val="26"/>
        </w:rPr>
        <w:t xml:space="preserve"> quy định tại Điều 55 Luật Kinh doanh bất động sản.</w:t>
      </w:r>
    </w:p>
    <w:p w:rsidR="003A00DB" w:rsidRPr="003A00DB" w:rsidRDefault="003A00DB" w:rsidP="00195DA3">
      <w:pPr>
        <w:shd w:val="clear" w:color="auto" w:fill="FFFFFF"/>
        <w:spacing w:after="0" w:line="450" w:lineRule="atLeast"/>
        <w:ind w:firstLine="720"/>
        <w:jc w:val="both"/>
        <w:rPr>
          <w:rFonts w:ascii="Times New Roman" w:eastAsia="Times New Roman" w:hAnsi="Times New Roman" w:cs="Times New Roman"/>
          <w:color w:val="333333"/>
          <w:sz w:val="26"/>
          <w:szCs w:val="26"/>
        </w:rPr>
      </w:pPr>
      <w:r w:rsidRPr="003A00DB">
        <w:rPr>
          <w:rFonts w:ascii="Times New Roman" w:eastAsia="Times New Roman" w:hAnsi="Times New Roman" w:cs="Times New Roman"/>
          <w:color w:val="333333"/>
          <w:sz w:val="26"/>
          <w:szCs w:val="26"/>
        </w:rPr>
        <w:t xml:space="preserve">Người đại diện </w:t>
      </w:r>
      <w:proofErr w:type="gramStart"/>
      <w:r w:rsidRPr="003A00DB">
        <w:rPr>
          <w:rFonts w:ascii="Times New Roman" w:eastAsia="Times New Roman" w:hAnsi="Times New Roman" w:cs="Times New Roman"/>
          <w:color w:val="333333"/>
          <w:sz w:val="26"/>
          <w:szCs w:val="26"/>
        </w:rPr>
        <w:t>theo</w:t>
      </w:r>
      <w:proofErr w:type="gramEnd"/>
      <w:r w:rsidRPr="003A00DB">
        <w:rPr>
          <w:rFonts w:ascii="Times New Roman" w:eastAsia="Times New Roman" w:hAnsi="Times New Roman" w:cs="Times New Roman"/>
          <w:color w:val="333333"/>
          <w:sz w:val="26"/>
          <w:szCs w:val="26"/>
        </w:rPr>
        <w:t xml:space="preserve"> pháp luật của doanh nghiệp và người quản lý điều hành sàn giao dịch bất động sản phải chịu trách nhiệm về hoạt động của sàn giao dịch bất động sản. Người đại diện </w:t>
      </w:r>
      <w:proofErr w:type="gramStart"/>
      <w:r w:rsidRPr="003A00DB">
        <w:rPr>
          <w:rFonts w:ascii="Times New Roman" w:eastAsia="Times New Roman" w:hAnsi="Times New Roman" w:cs="Times New Roman"/>
          <w:color w:val="333333"/>
          <w:sz w:val="26"/>
          <w:szCs w:val="26"/>
        </w:rPr>
        <w:t>theo</w:t>
      </w:r>
      <w:proofErr w:type="gramEnd"/>
      <w:r w:rsidRPr="003A00DB">
        <w:rPr>
          <w:rFonts w:ascii="Times New Roman" w:eastAsia="Times New Roman" w:hAnsi="Times New Roman" w:cs="Times New Roman"/>
          <w:color w:val="333333"/>
          <w:sz w:val="26"/>
          <w:szCs w:val="26"/>
        </w:rPr>
        <w:t xml:space="preserve"> pháp luật của sàn giao dịch bất động sản có thể đồng thời là người quản lý điều hành sàn giao dịch bất động sản.</w:t>
      </w:r>
    </w:p>
    <w:p w:rsidR="003A00DB" w:rsidRPr="003A00DB" w:rsidRDefault="003A00DB" w:rsidP="00195DA3">
      <w:pPr>
        <w:shd w:val="clear" w:color="auto" w:fill="FFFFFF"/>
        <w:spacing w:after="0" w:line="450" w:lineRule="atLeast"/>
        <w:ind w:firstLine="720"/>
        <w:jc w:val="both"/>
        <w:rPr>
          <w:rFonts w:ascii="Times New Roman" w:eastAsia="Times New Roman" w:hAnsi="Times New Roman" w:cs="Times New Roman"/>
          <w:color w:val="333333"/>
          <w:sz w:val="26"/>
          <w:szCs w:val="26"/>
        </w:rPr>
      </w:pPr>
      <w:r w:rsidRPr="003A00DB">
        <w:rPr>
          <w:rFonts w:ascii="Times New Roman" w:eastAsia="Times New Roman" w:hAnsi="Times New Roman" w:cs="Times New Roman"/>
          <w:color w:val="333333"/>
          <w:sz w:val="26"/>
          <w:szCs w:val="26"/>
        </w:rPr>
        <w:t xml:space="preserve">Sàn giao dịch bất động sản phải có tên, địa chỉ giao dịch ổn định trên 12 tháng và trang thiết bị kỹ thuật đáp ứng yêu cầu </w:t>
      </w:r>
      <w:proofErr w:type="gramStart"/>
      <w:r w:rsidRPr="003A00DB">
        <w:rPr>
          <w:rFonts w:ascii="Times New Roman" w:eastAsia="Times New Roman" w:hAnsi="Times New Roman" w:cs="Times New Roman"/>
          <w:color w:val="333333"/>
          <w:sz w:val="26"/>
          <w:szCs w:val="26"/>
        </w:rPr>
        <w:t>theo</w:t>
      </w:r>
      <w:proofErr w:type="gramEnd"/>
      <w:r w:rsidRPr="003A00DB">
        <w:rPr>
          <w:rFonts w:ascii="Times New Roman" w:eastAsia="Times New Roman" w:hAnsi="Times New Roman" w:cs="Times New Roman"/>
          <w:color w:val="333333"/>
          <w:sz w:val="26"/>
          <w:szCs w:val="26"/>
        </w:rPr>
        <w:t xml:space="preserve"> nội dung hoạt động của sàn giao dịch bất động sản.</w:t>
      </w:r>
    </w:p>
    <w:p w:rsidR="003A00DB" w:rsidRPr="003A00DB" w:rsidRDefault="003A00DB" w:rsidP="003A00DB">
      <w:pPr>
        <w:shd w:val="clear" w:color="auto" w:fill="FFFFFF"/>
        <w:spacing w:after="0" w:line="450" w:lineRule="atLeast"/>
        <w:jc w:val="both"/>
        <w:rPr>
          <w:rFonts w:ascii="Times New Roman" w:eastAsia="Times New Roman" w:hAnsi="Times New Roman" w:cs="Times New Roman"/>
          <w:color w:val="333333"/>
          <w:sz w:val="26"/>
          <w:szCs w:val="26"/>
        </w:rPr>
      </w:pPr>
      <w:r w:rsidRPr="003A00DB">
        <w:rPr>
          <w:rFonts w:ascii="Times New Roman" w:eastAsia="Times New Roman" w:hAnsi="Times New Roman" w:cs="Times New Roman"/>
          <w:color w:val="333333"/>
          <w:sz w:val="26"/>
          <w:szCs w:val="26"/>
        </w:rPr>
        <w:t xml:space="preserve">Sàn giao dịch bất động sản có trách nhiệm thực hiện các biện pháp phòng chống rửa tiền, báo cáo về phòng chống rửa tiền </w:t>
      </w:r>
      <w:proofErr w:type="gramStart"/>
      <w:r w:rsidRPr="003A00DB">
        <w:rPr>
          <w:rFonts w:ascii="Times New Roman" w:eastAsia="Times New Roman" w:hAnsi="Times New Roman" w:cs="Times New Roman"/>
          <w:color w:val="333333"/>
          <w:sz w:val="26"/>
          <w:szCs w:val="26"/>
        </w:rPr>
        <w:t>theo</w:t>
      </w:r>
      <w:proofErr w:type="gramEnd"/>
      <w:r w:rsidRPr="003A00DB">
        <w:rPr>
          <w:rFonts w:ascii="Times New Roman" w:eastAsia="Times New Roman" w:hAnsi="Times New Roman" w:cs="Times New Roman"/>
          <w:color w:val="333333"/>
          <w:sz w:val="26"/>
          <w:szCs w:val="26"/>
        </w:rPr>
        <w:t xml:space="preserve"> quy định của pháp luật về phòng chống rửa tiền.</w:t>
      </w:r>
    </w:p>
    <w:p w:rsidR="003A00DB" w:rsidRPr="003A00DB" w:rsidRDefault="003A00DB" w:rsidP="00195DA3">
      <w:pPr>
        <w:shd w:val="clear" w:color="auto" w:fill="FFFFFF"/>
        <w:spacing w:after="0" w:line="450" w:lineRule="atLeast"/>
        <w:ind w:firstLine="720"/>
        <w:jc w:val="both"/>
        <w:outlineLvl w:val="2"/>
        <w:rPr>
          <w:rFonts w:ascii="Times New Roman" w:eastAsia="Times New Roman" w:hAnsi="Times New Roman" w:cs="Times New Roman"/>
          <w:b/>
          <w:bCs/>
          <w:color w:val="333333"/>
          <w:sz w:val="27"/>
          <w:szCs w:val="27"/>
        </w:rPr>
      </w:pPr>
      <w:r w:rsidRPr="003A00DB">
        <w:rPr>
          <w:rFonts w:ascii="Times New Roman" w:eastAsia="Times New Roman" w:hAnsi="Times New Roman" w:cs="Times New Roman"/>
          <w:b/>
          <w:bCs/>
          <w:color w:val="333333"/>
          <w:sz w:val="27"/>
          <w:szCs w:val="27"/>
        </w:rPr>
        <w:t xml:space="preserve">Các trường hợp di dời khẩn cấp nhà </w:t>
      </w:r>
      <w:proofErr w:type="gramStart"/>
      <w:r w:rsidRPr="003A00DB">
        <w:rPr>
          <w:rFonts w:ascii="Times New Roman" w:eastAsia="Times New Roman" w:hAnsi="Times New Roman" w:cs="Times New Roman"/>
          <w:b/>
          <w:bCs/>
          <w:color w:val="333333"/>
          <w:sz w:val="27"/>
          <w:szCs w:val="27"/>
        </w:rPr>
        <w:t>chung</w:t>
      </w:r>
      <w:proofErr w:type="gramEnd"/>
      <w:r w:rsidRPr="003A00DB">
        <w:rPr>
          <w:rFonts w:ascii="Times New Roman" w:eastAsia="Times New Roman" w:hAnsi="Times New Roman" w:cs="Times New Roman"/>
          <w:b/>
          <w:bCs/>
          <w:color w:val="333333"/>
          <w:sz w:val="27"/>
          <w:szCs w:val="27"/>
        </w:rPr>
        <w:t xml:space="preserve"> cư</w:t>
      </w:r>
    </w:p>
    <w:p w:rsidR="003A00DB" w:rsidRPr="003A00DB" w:rsidRDefault="003A00DB" w:rsidP="00195DA3">
      <w:pPr>
        <w:shd w:val="clear" w:color="auto" w:fill="FFFFFF"/>
        <w:spacing w:after="0" w:line="450" w:lineRule="atLeast"/>
        <w:ind w:firstLine="720"/>
        <w:jc w:val="both"/>
        <w:rPr>
          <w:rFonts w:ascii="Times New Roman" w:eastAsia="Times New Roman" w:hAnsi="Times New Roman" w:cs="Times New Roman"/>
          <w:color w:val="333333"/>
          <w:sz w:val="26"/>
          <w:szCs w:val="26"/>
        </w:rPr>
      </w:pPr>
      <w:r w:rsidRPr="003A00DB">
        <w:rPr>
          <w:rFonts w:ascii="Times New Roman" w:eastAsia="Times New Roman" w:hAnsi="Times New Roman" w:cs="Times New Roman"/>
          <w:color w:val="333333"/>
          <w:sz w:val="26"/>
          <w:szCs w:val="26"/>
        </w:rPr>
        <w:t>Chính phủ ban hành Nghị định số </w:t>
      </w:r>
      <w:hyperlink r:id="rId10" w:tgtFrame="_blank" w:tooltip="98/2024/NĐ-CP" w:history="1">
        <w:r w:rsidRPr="00C149FC">
          <w:rPr>
            <w:rFonts w:ascii="Times New Roman" w:eastAsia="Times New Roman" w:hAnsi="Times New Roman" w:cs="Times New Roman"/>
            <w:color w:val="0000FF"/>
            <w:sz w:val="26"/>
            <w:szCs w:val="26"/>
            <w:u w:val="single"/>
          </w:rPr>
          <w:t>98/2024/NĐ-CP</w:t>
        </w:r>
      </w:hyperlink>
      <w:r w:rsidRPr="003A00DB">
        <w:rPr>
          <w:rFonts w:ascii="Times New Roman" w:eastAsia="Times New Roman" w:hAnsi="Times New Roman" w:cs="Times New Roman"/>
          <w:color w:val="333333"/>
          <w:sz w:val="26"/>
          <w:szCs w:val="26"/>
        </w:rPr>
        <w:t xml:space="preserve"> ngày 25/7/2024 quy định chi tiết một số điều của Luật Nhà ở về cải tạo, xây dựng lại nhà </w:t>
      </w:r>
      <w:proofErr w:type="gramStart"/>
      <w:r w:rsidRPr="003A00DB">
        <w:rPr>
          <w:rFonts w:ascii="Times New Roman" w:eastAsia="Times New Roman" w:hAnsi="Times New Roman" w:cs="Times New Roman"/>
          <w:color w:val="333333"/>
          <w:sz w:val="26"/>
          <w:szCs w:val="26"/>
        </w:rPr>
        <w:t>chung</w:t>
      </w:r>
      <w:proofErr w:type="gramEnd"/>
      <w:r w:rsidRPr="003A00DB">
        <w:rPr>
          <w:rFonts w:ascii="Times New Roman" w:eastAsia="Times New Roman" w:hAnsi="Times New Roman" w:cs="Times New Roman"/>
          <w:color w:val="333333"/>
          <w:sz w:val="26"/>
          <w:szCs w:val="26"/>
        </w:rPr>
        <w:t xml:space="preserve"> cư.</w:t>
      </w:r>
    </w:p>
    <w:p w:rsidR="003A00DB" w:rsidRPr="003A00DB" w:rsidRDefault="003A00DB" w:rsidP="00195DA3">
      <w:pPr>
        <w:shd w:val="clear" w:color="auto" w:fill="FFFFFF"/>
        <w:spacing w:after="0" w:line="450" w:lineRule="atLeast"/>
        <w:ind w:firstLine="720"/>
        <w:jc w:val="both"/>
        <w:rPr>
          <w:rFonts w:ascii="Times New Roman" w:eastAsia="Times New Roman" w:hAnsi="Times New Roman" w:cs="Times New Roman"/>
          <w:color w:val="333333"/>
          <w:sz w:val="26"/>
          <w:szCs w:val="26"/>
        </w:rPr>
      </w:pPr>
      <w:r w:rsidRPr="003A00DB">
        <w:rPr>
          <w:rFonts w:ascii="Times New Roman" w:eastAsia="Times New Roman" w:hAnsi="Times New Roman" w:cs="Times New Roman"/>
          <w:color w:val="333333"/>
          <w:sz w:val="26"/>
          <w:szCs w:val="26"/>
        </w:rPr>
        <w:t>Trong đó, Nghị định quy định các trường hợp di dời khẩn cấp nhà chung cư bao gồm: Nhà chung cư bị hư hỏng do cháy, nổ không còn đủ điều kiện bảo đảm an toàn để tiếp tục sử dụng; nhà chung cư bị hư hỏng do thiên tai, địch họa không còn đủ điều kiện bảo đảm an toàn để tiếp tục sử dụng.</w:t>
      </w:r>
    </w:p>
    <w:p w:rsidR="003A00DB" w:rsidRPr="003A00DB" w:rsidRDefault="003A00DB" w:rsidP="003A00DB">
      <w:pPr>
        <w:shd w:val="clear" w:color="auto" w:fill="FFFFFF"/>
        <w:spacing w:after="0" w:line="450" w:lineRule="atLeast"/>
        <w:jc w:val="both"/>
        <w:rPr>
          <w:rFonts w:ascii="Times New Roman" w:eastAsia="Times New Roman" w:hAnsi="Times New Roman" w:cs="Times New Roman"/>
          <w:color w:val="333333"/>
          <w:sz w:val="26"/>
          <w:szCs w:val="26"/>
        </w:rPr>
      </w:pPr>
      <w:proofErr w:type="gramStart"/>
      <w:r w:rsidRPr="003A00DB">
        <w:rPr>
          <w:rFonts w:ascii="Times New Roman" w:eastAsia="Times New Roman" w:hAnsi="Times New Roman" w:cs="Times New Roman"/>
          <w:color w:val="333333"/>
          <w:sz w:val="26"/>
          <w:szCs w:val="26"/>
        </w:rPr>
        <w:t>Nghị định có hiệu lực từ ngày 1/8/2024.</w:t>
      </w:r>
      <w:proofErr w:type="gramEnd"/>
    </w:p>
    <w:p w:rsidR="003A00DB" w:rsidRPr="003A00DB" w:rsidRDefault="003A00DB" w:rsidP="00195DA3">
      <w:pPr>
        <w:shd w:val="clear" w:color="auto" w:fill="FFFFFF"/>
        <w:spacing w:after="0" w:line="450" w:lineRule="atLeast"/>
        <w:ind w:firstLine="720"/>
        <w:jc w:val="both"/>
        <w:outlineLvl w:val="2"/>
        <w:rPr>
          <w:rFonts w:ascii="Times New Roman" w:eastAsia="Times New Roman" w:hAnsi="Times New Roman" w:cs="Times New Roman"/>
          <w:b/>
          <w:bCs/>
          <w:color w:val="333333"/>
          <w:sz w:val="27"/>
          <w:szCs w:val="27"/>
        </w:rPr>
      </w:pPr>
      <w:r w:rsidRPr="003A00DB">
        <w:rPr>
          <w:rFonts w:ascii="Times New Roman" w:eastAsia="Times New Roman" w:hAnsi="Times New Roman" w:cs="Times New Roman"/>
          <w:b/>
          <w:bCs/>
          <w:color w:val="333333"/>
          <w:sz w:val="27"/>
          <w:szCs w:val="27"/>
        </w:rPr>
        <w:t>Cấp Giấy chứng nhận quyền sử dụng đất lần đầu không quá 03 ngày làm việc</w:t>
      </w:r>
    </w:p>
    <w:p w:rsidR="003A00DB" w:rsidRPr="003A00DB" w:rsidRDefault="003A00DB" w:rsidP="00195DA3">
      <w:pPr>
        <w:shd w:val="clear" w:color="auto" w:fill="FFFFFF"/>
        <w:spacing w:after="0" w:line="450" w:lineRule="atLeast"/>
        <w:ind w:firstLine="720"/>
        <w:jc w:val="both"/>
        <w:rPr>
          <w:rFonts w:ascii="Times New Roman" w:eastAsia="Times New Roman" w:hAnsi="Times New Roman" w:cs="Times New Roman"/>
          <w:color w:val="333333"/>
          <w:sz w:val="26"/>
          <w:szCs w:val="26"/>
        </w:rPr>
      </w:pPr>
      <w:r w:rsidRPr="003A00DB">
        <w:rPr>
          <w:rFonts w:ascii="Times New Roman" w:eastAsia="Times New Roman" w:hAnsi="Times New Roman" w:cs="Times New Roman"/>
          <w:color w:val="333333"/>
          <w:sz w:val="26"/>
          <w:szCs w:val="26"/>
        </w:rPr>
        <w:lastRenderedPageBreak/>
        <w:t xml:space="preserve">Chính phủ đã ban hành Nghị định số 101/2024/NĐ-CP ngày 29/7/2024 quy định về điều tra cơ bản đất </w:t>
      </w:r>
      <w:proofErr w:type="gramStart"/>
      <w:r w:rsidRPr="003A00DB">
        <w:rPr>
          <w:rFonts w:ascii="Times New Roman" w:eastAsia="Times New Roman" w:hAnsi="Times New Roman" w:cs="Times New Roman"/>
          <w:color w:val="333333"/>
          <w:sz w:val="26"/>
          <w:szCs w:val="26"/>
        </w:rPr>
        <w:t>đai</w:t>
      </w:r>
      <w:proofErr w:type="gramEnd"/>
      <w:r w:rsidRPr="003A00DB">
        <w:rPr>
          <w:rFonts w:ascii="Times New Roman" w:eastAsia="Times New Roman" w:hAnsi="Times New Roman" w:cs="Times New Roman"/>
          <w:color w:val="333333"/>
          <w:sz w:val="26"/>
          <w:szCs w:val="26"/>
        </w:rPr>
        <w:t>, đăng ký cấp giấy chứng nhận quyền sử dụng đất, quyền sở hữu tài sản gắn liền với đất và hệ thống thông tin đất đai.</w:t>
      </w:r>
    </w:p>
    <w:p w:rsidR="003A00DB" w:rsidRPr="003A00DB" w:rsidRDefault="003A00DB" w:rsidP="00195DA3">
      <w:pPr>
        <w:shd w:val="clear" w:color="auto" w:fill="FFFFFF"/>
        <w:spacing w:after="0" w:line="450" w:lineRule="atLeast"/>
        <w:ind w:firstLine="720"/>
        <w:jc w:val="both"/>
        <w:rPr>
          <w:rFonts w:ascii="Times New Roman" w:eastAsia="Times New Roman" w:hAnsi="Times New Roman" w:cs="Times New Roman"/>
          <w:color w:val="333333"/>
          <w:sz w:val="26"/>
          <w:szCs w:val="26"/>
        </w:rPr>
      </w:pPr>
      <w:r w:rsidRPr="003A00DB">
        <w:rPr>
          <w:rFonts w:ascii="Times New Roman" w:eastAsia="Times New Roman" w:hAnsi="Times New Roman" w:cs="Times New Roman"/>
          <w:color w:val="333333"/>
          <w:sz w:val="26"/>
          <w:szCs w:val="26"/>
        </w:rPr>
        <w:t xml:space="preserve">Theo Nghị định, thời gian thực hiện thủ tục đăng ký đất </w:t>
      </w:r>
      <w:proofErr w:type="gramStart"/>
      <w:r w:rsidRPr="003A00DB">
        <w:rPr>
          <w:rFonts w:ascii="Times New Roman" w:eastAsia="Times New Roman" w:hAnsi="Times New Roman" w:cs="Times New Roman"/>
          <w:color w:val="333333"/>
          <w:sz w:val="26"/>
          <w:szCs w:val="26"/>
        </w:rPr>
        <w:t>đai</w:t>
      </w:r>
      <w:proofErr w:type="gramEnd"/>
      <w:r w:rsidRPr="003A00DB">
        <w:rPr>
          <w:rFonts w:ascii="Times New Roman" w:eastAsia="Times New Roman" w:hAnsi="Times New Roman" w:cs="Times New Roman"/>
          <w:color w:val="333333"/>
          <w:sz w:val="26"/>
          <w:szCs w:val="26"/>
        </w:rPr>
        <w:t>, tài sản gắn liền với đất, cấp Giấy chứng nhận quyền sử dụng đất, quyền sở hữu tài sản gắn liền với đất như sau:</w:t>
      </w:r>
    </w:p>
    <w:p w:rsidR="003A00DB" w:rsidRPr="003A00DB" w:rsidRDefault="003A00DB" w:rsidP="003A00DB">
      <w:pPr>
        <w:shd w:val="clear" w:color="auto" w:fill="FFFFFF"/>
        <w:spacing w:after="0" w:line="450" w:lineRule="atLeast"/>
        <w:jc w:val="both"/>
        <w:rPr>
          <w:rFonts w:ascii="Times New Roman" w:eastAsia="Times New Roman" w:hAnsi="Times New Roman" w:cs="Times New Roman"/>
          <w:color w:val="333333"/>
          <w:sz w:val="26"/>
          <w:szCs w:val="26"/>
        </w:rPr>
      </w:pPr>
      <w:r w:rsidRPr="003A00DB">
        <w:rPr>
          <w:rFonts w:ascii="Times New Roman" w:eastAsia="Times New Roman" w:hAnsi="Times New Roman" w:cs="Times New Roman"/>
          <w:color w:val="333333"/>
          <w:sz w:val="26"/>
          <w:szCs w:val="26"/>
        </w:rPr>
        <w:t>Đăng ký đất đai, tài sản gắn liền với đất lần đầu là không quá 20 ngày làm việc; cấp Giấy chứng nhận quyền sử dụng đất, quyền sở hữu tài sản gắn liền với đất lần đầu là không quá 03 ngày làm việc.</w:t>
      </w:r>
    </w:p>
    <w:p w:rsidR="003A00DB" w:rsidRPr="003A00DB" w:rsidRDefault="003A00DB" w:rsidP="00195DA3">
      <w:pPr>
        <w:shd w:val="clear" w:color="auto" w:fill="FFFFFF"/>
        <w:spacing w:after="0" w:line="450" w:lineRule="atLeast"/>
        <w:ind w:firstLine="720"/>
        <w:jc w:val="both"/>
        <w:rPr>
          <w:rFonts w:ascii="Times New Roman" w:eastAsia="Times New Roman" w:hAnsi="Times New Roman" w:cs="Times New Roman"/>
          <w:color w:val="333333"/>
          <w:sz w:val="26"/>
          <w:szCs w:val="26"/>
        </w:rPr>
      </w:pPr>
      <w:proofErr w:type="gramStart"/>
      <w:r w:rsidRPr="003A00DB">
        <w:rPr>
          <w:rFonts w:ascii="Times New Roman" w:eastAsia="Times New Roman" w:hAnsi="Times New Roman" w:cs="Times New Roman"/>
          <w:color w:val="333333"/>
          <w:sz w:val="26"/>
          <w:szCs w:val="26"/>
        </w:rPr>
        <w:t>Nghị định trên có hiệu lực từ ngày 1/8/2024.</w:t>
      </w:r>
      <w:proofErr w:type="gramEnd"/>
    </w:p>
    <w:p w:rsidR="003A00DB" w:rsidRPr="003A00DB" w:rsidRDefault="003A00DB" w:rsidP="00195DA3">
      <w:pPr>
        <w:shd w:val="clear" w:color="auto" w:fill="FFFFFF"/>
        <w:spacing w:after="0" w:line="450" w:lineRule="atLeast"/>
        <w:ind w:firstLine="720"/>
        <w:jc w:val="both"/>
        <w:outlineLvl w:val="2"/>
        <w:rPr>
          <w:rFonts w:ascii="Times New Roman" w:eastAsia="Times New Roman" w:hAnsi="Times New Roman" w:cs="Times New Roman"/>
          <w:b/>
          <w:bCs/>
          <w:color w:val="333333"/>
          <w:sz w:val="27"/>
          <w:szCs w:val="27"/>
        </w:rPr>
      </w:pPr>
      <w:r w:rsidRPr="003A00DB">
        <w:rPr>
          <w:rFonts w:ascii="Times New Roman" w:eastAsia="Times New Roman" w:hAnsi="Times New Roman" w:cs="Times New Roman"/>
          <w:b/>
          <w:bCs/>
          <w:color w:val="333333"/>
          <w:sz w:val="27"/>
          <w:szCs w:val="27"/>
        </w:rPr>
        <w:t xml:space="preserve">Quy định hỗ trợ đất </w:t>
      </w:r>
      <w:proofErr w:type="gramStart"/>
      <w:r w:rsidRPr="003A00DB">
        <w:rPr>
          <w:rFonts w:ascii="Times New Roman" w:eastAsia="Times New Roman" w:hAnsi="Times New Roman" w:cs="Times New Roman"/>
          <w:b/>
          <w:bCs/>
          <w:color w:val="333333"/>
          <w:sz w:val="27"/>
          <w:szCs w:val="27"/>
        </w:rPr>
        <w:t>đai</w:t>
      </w:r>
      <w:proofErr w:type="gramEnd"/>
      <w:r w:rsidRPr="003A00DB">
        <w:rPr>
          <w:rFonts w:ascii="Times New Roman" w:eastAsia="Times New Roman" w:hAnsi="Times New Roman" w:cs="Times New Roman"/>
          <w:b/>
          <w:bCs/>
          <w:color w:val="333333"/>
          <w:sz w:val="27"/>
          <w:szCs w:val="27"/>
        </w:rPr>
        <w:t xml:space="preserve"> đối với đồng bào dân tộc thiểu số</w:t>
      </w:r>
    </w:p>
    <w:p w:rsidR="003A00DB" w:rsidRPr="003A00DB" w:rsidRDefault="003A00DB" w:rsidP="00195DA3">
      <w:pPr>
        <w:shd w:val="clear" w:color="auto" w:fill="FFFFFF"/>
        <w:spacing w:after="0" w:line="450" w:lineRule="atLeast"/>
        <w:ind w:firstLine="720"/>
        <w:jc w:val="both"/>
        <w:rPr>
          <w:rFonts w:ascii="Times New Roman" w:eastAsia="Times New Roman" w:hAnsi="Times New Roman" w:cs="Times New Roman"/>
          <w:color w:val="333333"/>
          <w:sz w:val="26"/>
          <w:szCs w:val="26"/>
        </w:rPr>
      </w:pPr>
      <w:r w:rsidRPr="003A00DB">
        <w:rPr>
          <w:rFonts w:ascii="Times New Roman" w:eastAsia="Times New Roman" w:hAnsi="Times New Roman" w:cs="Times New Roman"/>
          <w:color w:val="333333"/>
          <w:sz w:val="26"/>
          <w:szCs w:val="26"/>
        </w:rPr>
        <w:t xml:space="preserve">Chính phủ ban hành Nghị định số 102/2024/NĐ-CP ngày 30/7/2024 quy định chi tiết thi hành một số điều của Luật Đất </w:t>
      </w:r>
      <w:proofErr w:type="gramStart"/>
      <w:r w:rsidRPr="003A00DB">
        <w:rPr>
          <w:rFonts w:ascii="Times New Roman" w:eastAsia="Times New Roman" w:hAnsi="Times New Roman" w:cs="Times New Roman"/>
          <w:color w:val="333333"/>
          <w:sz w:val="26"/>
          <w:szCs w:val="26"/>
        </w:rPr>
        <w:t>đai</w:t>
      </w:r>
      <w:proofErr w:type="gramEnd"/>
      <w:r w:rsidRPr="003A00DB">
        <w:rPr>
          <w:rFonts w:ascii="Times New Roman" w:eastAsia="Times New Roman" w:hAnsi="Times New Roman" w:cs="Times New Roman"/>
          <w:color w:val="333333"/>
          <w:sz w:val="26"/>
          <w:szCs w:val="26"/>
        </w:rPr>
        <w:t xml:space="preserve">. </w:t>
      </w:r>
      <w:proofErr w:type="gramStart"/>
      <w:r w:rsidRPr="003A00DB">
        <w:rPr>
          <w:rFonts w:ascii="Times New Roman" w:eastAsia="Times New Roman" w:hAnsi="Times New Roman" w:cs="Times New Roman"/>
          <w:color w:val="333333"/>
          <w:sz w:val="26"/>
          <w:szCs w:val="26"/>
        </w:rPr>
        <w:t>Nghị định có hiệu lực thi hành từ 1/8/2024.</w:t>
      </w:r>
      <w:proofErr w:type="gramEnd"/>
    </w:p>
    <w:p w:rsidR="003A00DB" w:rsidRPr="003A00DB" w:rsidRDefault="003A00DB" w:rsidP="003A00DB">
      <w:pPr>
        <w:shd w:val="clear" w:color="auto" w:fill="FFFFFF"/>
        <w:spacing w:after="0" w:line="450" w:lineRule="atLeast"/>
        <w:jc w:val="both"/>
        <w:rPr>
          <w:rFonts w:ascii="Times New Roman" w:eastAsia="Times New Roman" w:hAnsi="Times New Roman" w:cs="Times New Roman"/>
          <w:color w:val="333333"/>
          <w:sz w:val="26"/>
          <w:szCs w:val="26"/>
        </w:rPr>
      </w:pPr>
      <w:r w:rsidRPr="003A00DB">
        <w:rPr>
          <w:rFonts w:ascii="Times New Roman" w:eastAsia="Times New Roman" w:hAnsi="Times New Roman" w:cs="Times New Roman"/>
          <w:color w:val="333333"/>
          <w:sz w:val="26"/>
          <w:szCs w:val="26"/>
        </w:rPr>
        <w:t xml:space="preserve">Nghị định nêu rõ, việc hỗ trợ đất </w:t>
      </w:r>
      <w:proofErr w:type="gramStart"/>
      <w:r w:rsidRPr="003A00DB">
        <w:rPr>
          <w:rFonts w:ascii="Times New Roman" w:eastAsia="Times New Roman" w:hAnsi="Times New Roman" w:cs="Times New Roman"/>
          <w:color w:val="333333"/>
          <w:sz w:val="26"/>
          <w:szCs w:val="26"/>
        </w:rPr>
        <w:t>đai</w:t>
      </w:r>
      <w:proofErr w:type="gramEnd"/>
      <w:r w:rsidRPr="003A00DB">
        <w:rPr>
          <w:rFonts w:ascii="Times New Roman" w:eastAsia="Times New Roman" w:hAnsi="Times New Roman" w:cs="Times New Roman"/>
          <w:color w:val="333333"/>
          <w:sz w:val="26"/>
          <w:szCs w:val="26"/>
        </w:rPr>
        <w:t xml:space="preserve"> đối với cá nhân là người dân tộc thiểu số quy định tại khoản 3 Điều 16 Luật Đất đai thực hiện như sau:</w:t>
      </w:r>
    </w:p>
    <w:p w:rsidR="003A00DB" w:rsidRPr="003A00DB" w:rsidRDefault="00195DA3" w:rsidP="00195DA3">
      <w:pPr>
        <w:shd w:val="clear" w:color="auto" w:fill="FFFFFF"/>
        <w:spacing w:after="0" w:line="450" w:lineRule="atLeast"/>
        <w:ind w:firstLine="720"/>
        <w:jc w:val="both"/>
        <w:rPr>
          <w:rFonts w:ascii="Times New Roman" w:eastAsia="Times New Roman" w:hAnsi="Times New Roman" w:cs="Times New Roman"/>
          <w:color w:val="333333"/>
          <w:sz w:val="26"/>
          <w:szCs w:val="26"/>
        </w:rPr>
      </w:pPr>
      <w:r w:rsidRPr="00C149FC">
        <w:rPr>
          <w:rFonts w:ascii="Times New Roman" w:eastAsia="Times New Roman" w:hAnsi="Times New Roman" w:cs="Times New Roman"/>
          <w:color w:val="333333"/>
          <w:sz w:val="26"/>
          <w:szCs w:val="26"/>
        </w:rPr>
        <w:t>1.</w:t>
      </w:r>
      <w:r w:rsidR="003A00DB" w:rsidRPr="003A00DB">
        <w:rPr>
          <w:rFonts w:ascii="Times New Roman" w:eastAsia="Times New Roman" w:hAnsi="Times New Roman" w:cs="Times New Roman"/>
          <w:color w:val="333333"/>
          <w:sz w:val="26"/>
          <w:szCs w:val="26"/>
        </w:rPr>
        <w:t xml:space="preserve"> Đối với trường hợp không còn đất ở thì được giao đất ở hoặc được chuyển mục đích sử dụng đất từ loại đất khác sang đất ở; người sử dụng đất được miễn tiền sử dụng đất đối với diện tích trong hạn mức giao đất ở </w:t>
      </w:r>
      <w:proofErr w:type="gramStart"/>
      <w:r w:rsidR="003A00DB" w:rsidRPr="003A00DB">
        <w:rPr>
          <w:rFonts w:ascii="Times New Roman" w:eastAsia="Times New Roman" w:hAnsi="Times New Roman" w:cs="Times New Roman"/>
          <w:color w:val="333333"/>
          <w:sz w:val="26"/>
          <w:szCs w:val="26"/>
        </w:rPr>
        <w:t>theo</w:t>
      </w:r>
      <w:proofErr w:type="gramEnd"/>
      <w:r w:rsidR="003A00DB" w:rsidRPr="003A00DB">
        <w:rPr>
          <w:rFonts w:ascii="Times New Roman" w:eastAsia="Times New Roman" w:hAnsi="Times New Roman" w:cs="Times New Roman"/>
          <w:color w:val="333333"/>
          <w:sz w:val="26"/>
          <w:szCs w:val="26"/>
        </w:rPr>
        <w:t xml:space="preserve"> quy định của Ủy ban nhân dân cấp tỉnh.</w:t>
      </w:r>
    </w:p>
    <w:p w:rsidR="003A00DB" w:rsidRPr="003A00DB" w:rsidRDefault="003A00DB" w:rsidP="003A00DB">
      <w:pPr>
        <w:shd w:val="clear" w:color="auto" w:fill="FFFFFF"/>
        <w:spacing w:after="0" w:line="450" w:lineRule="atLeast"/>
        <w:jc w:val="both"/>
        <w:rPr>
          <w:rFonts w:ascii="Times New Roman" w:eastAsia="Times New Roman" w:hAnsi="Times New Roman" w:cs="Times New Roman"/>
          <w:color w:val="333333"/>
          <w:sz w:val="26"/>
          <w:szCs w:val="26"/>
        </w:rPr>
      </w:pPr>
      <w:r w:rsidRPr="003A00DB">
        <w:rPr>
          <w:rFonts w:ascii="Times New Roman" w:eastAsia="Times New Roman" w:hAnsi="Times New Roman" w:cs="Times New Roman"/>
          <w:color w:val="333333"/>
          <w:sz w:val="26"/>
          <w:szCs w:val="26"/>
        </w:rPr>
        <w:t>Trường hợp thiếu đất ở so với hạn mức giao đất ở thì được chuyển mục đích sử dụng đất từ loại đất khác sang đất ở và được miễn tiền sử dụng đất đối với diện tích trong hạn mức giao đất ở.</w:t>
      </w:r>
    </w:p>
    <w:p w:rsidR="003A00DB" w:rsidRPr="003A00DB" w:rsidRDefault="00195DA3" w:rsidP="00195DA3">
      <w:pPr>
        <w:shd w:val="clear" w:color="auto" w:fill="FFFFFF"/>
        <w:spacing w:after="0" w:line="450" w:lineRule="atLeast"/>
        <w:ind w:firstLine="720"/>
        <w:jc w:val="both"/>
        <w:rPr>
          <w:rFonts w:ascii="Times New Roman" w:eastAsia="Times New Roman" w:hAnsi="Times New Roman" w:cs="Times New Roman"/>
          <w:color w:val="333333"/>
          <w:sz w:val="26"/>
          <w:szCs w:val="26"/>
        </w:rPr>
      </w:pPr>
      <w:r w:rsidRPr="00C149FC">
        <w:rPr>
          <w:rFonts w:ascii="Times New Roman" w:eastAsia="Times New Roman" w:hAnsi="Times New Roman" w:cs="Times New Roman"/>
          <w:color w:val="333333"/>
          <w:sz w:val="26"/>
          <w:szCs w:val="26"/>
        </w:rPr>
        <w:t>2.</w:t>
      </w:r>
      <w:r w:rsidR="003A00DB" w:rsidRPr="003A00DB">
        <w:rPr>
          <w:rFonts w:ascii="Times New Roman" w:eastAsia="Times New Roman" w:hAnsi="Times New Roman" w:cs="Times New Roman"/>
          <w:color w:val="333333"/>
          <w:sz w:val="26"/>
          <w:szCs w:val="26"/>
        </w:rPr>
        <w:t xml:space="preserve"> Đối với trường hợp không còn đất nông nghiệp hoặc diện tích đất nông nghiệp đang sử dụng không đủ 50% diện tích đất so với hạn mức giao đất nông nghiệp của địa phương thì được giao tiếp đất nông nghiệp trong hạn mức.</w:t>
      </w:r>
    </w:p>
    <w:p w:rsidR="003A00DB" w:rsidRPr="003A00DB" w:rsidRDefault="003A00DB" w:rsidP="00195DA3">
      <w:pPr>
        <w:shd w:val="clear" w:color="auto" w:fill="FFFFFF"/>
        <w:spacing w:after="0" w:line="450" w:lineRule="atLeast"/>
        <w:ind w:firstLine="720"/>
        <w:jc w:val="both"/>
        <w:outlineLvl w:val="2"/>
        <w:rPr>
          <w:rFonts w:ascii="Times New Roman" w:eastAsia="Times New Roman" w:hAnsi="Times New Roman" w:cs="Times New Roman"/>
          <w:b/>
          <w:bCs/>
          <w:color w:val="333333"/>
          <w:sz w:val="27"/>
          <w:szCs w:val="27"/>
        </w:rPr>
      </w:pPr>
      <w:r w:rsidRPr="003A00DB">
        <w:rPr>
          <w:rFonts w:ascii="Times New Roman" w:eastAsia="Times New Roman" w:hAnsi="Times New Roman" w:cs="Times New Roman"/>
          <w:b/>
          <w:bCs/>
          <w:color w:val="333333"/>
          <w:sz w:val="27"/>
          <w:szCs w:val="27"/>
        </w:rPr>
        <w:t>Quy định mới về giảm tiền sử dụng đất áp dụng từ 1/8/2024</w:t>
      </w:r>
    </w:p>
    <w:p w:rsidR="003A00DB" w:rsidRPr="003A00DB" w:rsidRDefault="003A00DB" w:rsidP="00195DA3">
      <w:pPr>
        <w:shd w:val="clear" w:color="auto" w:fill="FFFFFF"/>
        <w:spacing w:after="0" w:line="450" w:lineRule="atLeast"/>
        <w:ind w:firstLine="720"/>
        <w:jc w:val="both"/>
        <w:rPr>
          <w:rFonts w:ascii="Times New Roman" w:eastAsia="Times New Roman" w:hAnsi="Times New Roman" w:cs="Times New Roman"/>
          <w:color w:val="333333"/>
          <w:sz w:val="26"/>
          <w:szCs w:val="26"/>
        </w:rPr>
      </w:pPr>
      <w:proofErr w:type="gramStart"/>
      <w:r w:rsidRPr="003A00DB">
        <w:rPr>
          <w:rFonts w:ascii="Times New Roman" w:eastAsia="Times New Roman" w:hAnsi="Times New Roman" w:cs="Times New Roman"/>
          <w:color w:val="333333"/>
          <w:sz w:val="26"/>
          <w:szCs w:val="26"/>
        </w:rPr>
        <w:t>Chính phủ ban hành Nghị định 103/2024/NĐ-CP ngày 30/7/2024 quy định về tiền sử dụng đất, tiền thuê đất.</w:t>
      </w:r>
      <w:proofErr w:type="gramEnd"/>
      <w:r w:rsidRPr="003A00DB">
        <w:rPr>
          <w:rFonts w:ascii="Times New Roman" w:eastAsia="Times New Roman" w:hAnsi="Times New Roman" w:cs="Times New Roman"/>
          <w:color w:val="333333"/>
          <w:sz w:val="26"/>
          <w:szCs w:val="26"/>
        </w:rPr>
        <w:t xml:space="preserve"> Theo Nghị định, giảm 50% tiền sử dụng đất khi được cơ quan nhà nước có thẩm quyền giao đất, chuyển mục đích sử dụng đất, công nhận quyền sử dụng đất đối với người nghèo, hộ gia đình hoặc cá nhân là người dân tộc thiểu số tại các địa bàn không có điều kiện kinh tế - xã hội đặc biệt khó khăn, biên giới, hải đảo. Giảm 50% tiền sử </w:t>
      </w:r>
      <w:r w:rsidRPr="003A00DB">
        <w:rPr>
          <w:rFonts w:ascii="Times New Roman" w:eastAsia="Times New Roman" w:hAnsi="Times New Roman" w:cs="Times New Roman"/>
          <w:color w:val="333333"/>
          <w:sz w:val="26"/>
          <w:szCs w:val="26"/>
        </w:rPr>
        <w:lastRenderedPageBreak/>
        <w:t>dụng đất với đất ở cho các đối tượng quy định tại điểm a và điểm b khoản 3 Điều 124 của Luật Đất đai đang công tác tại các xã biên giới, hải đảo hoặc huyện đảo không có đơn vị hành chính cấp xã thuộc vùng có điều kiện kinh tế - xã hội đặc biệt khó khăn.</w:t>
      </w:r>
    </w:p>
    <w:p w:rsidR="003A00DB" w:rsidRPr="003A00DB" w:rsidRDefault="003A00DB" w:rsidP="00195DA3">
      <w:pPr>
        <w:shd w:val="clear" w:color="auto" w:fill="FFFFFF"/>
        <w:spacing w:after="0" w:line="450" w:lineRule="atLeast"/>
        <w:ind w:firstLine="720"/>
        <w:jc w:val="both"/>
        <w:rPr>
          <w:rFonts w:ascii="Times New Roman" w:eastAsia="Times New Roman" w:hAnsi="Times New Roman" w:cs="Times New Roman"/>
          <w:color w:val="333333"/>
          <w:sz w:val="26"/>
          <w:szCs w:val="26"/>
        </w:rPr>
      </w:pPr>
      <w:r w:rsidRPr="003A00DB">
        <w:rPr>
          <w:rFonts w:ascii="Times New Roman" w:eastAsia="Times New Roman" w:hAnsi="Times New Roman" w:cs="Times New Roman"/>
          <w:color w:val="333333"/>
          <w:sz w:val="26"/>
          <w:szCs w:val="26"/>
        </w:rPr>
        <w:t>Giảm 30% tiền sử dụng đất đối với đất ở cho các đối tượng quy định tại điểm a và điểm b khoản 3 Điều 124 của Luật Đất đai đang công tác tại các xã biên giới, hải đảo hoặc huyện đảo không có đơn vị hành chính cấp xã thuộc vùng có điều kiện kinh tế - xã hội khó khăn.</w:t>
      </w:r>
    </w:p>
    <w:p w:rsidR="003A00DB" w:rsidRPr="003A00DB" w:rsidRDefault="003A00DB" w:rsidP="00195DA3">
      <w:pPr>
        <w:shd w:val="clear" w:color="auto" w:fill="FFFFFF"/>
        <w:spacing w:after="0" w:line="450" w:lineRule="atLeast"/>
        <w:ind w:firstLine="720"/>
        <w:jc w:val="both"/>
        <w:rPr>
          <w:rFonts w:ascii="Times New Roman" w:eastAsia="Times New Roman" w:hAnsi="Times New Roman" w:cs="Times New Roman"/>
          <w:color w:val="333333"/>
          <w:sz w:val="26"/>
          <w:szCs w:val="26"/>
        </w:rPr>
      </w:pPr>
      <w:proofErr w:type="gramStart"/>
      <w:r w:rsidRPr="003A00DB">
        <w:rPr>
          <w:rFonts w:ascii="Times New Roman" w:eastAsia="Times New Roman" w:hAnsi="Times New Roman" w:cs="Times New Roman"/>
          <w:color w:val="333333"/>
          <w:sz w:val="26"/>
          <w:szCs w:val="26"/>
        </w:rPr>
        <w:t>Nghị định trên có hiệu lực từ ngày 1/8/2024.</w:t>
      </w:r>
      <w:proofErr w:type="gramEnd"/>
    </w:p>
    <w:p w:rsidR="003A00DB" w:rsidRPr="003A00DB" w:rsidRDefault="003A00DB" w:rsidP="00195DA3">
      <w:pPr>
        <w:shd w:val="clear" w:color="auto" w:fill="FFFFFF"/>
        <w:spacing w:after="0" w:line="450" w:lineRule="atLeast"/>
        <w:ind w:firstLine="720"/>
        <w:jc w:val="both"/>
        <w:outlineLvl w:val="2"/>
        <w:rPr>
          <w:rFonts w:ascii="Times New Roman" w:eastAsia="Times New Roman" w:hAnsi="Times New Roman" w:cs="Times New Roman"/>
          <w:b/>
          <w:bCs/>
          <w:color w:val="333333"/>
          <w:sz w:val="27"/>
          <w:szCs w:val="27"/>
        </w:rPr>
      </w:pPr>
      <w:r w:rsidRPr="003A00DB">
        <w:rPr>
          <w:rFonts w:ascii="Times New Roman" w:eastAsia="Times New Roman" w:hAnsi="Times New Roman" w:cs="Times New Roman"/>
          <w:b/>
          <w:bCs/>
          <w:color w:val="333333"/>
          <w:sz w:val="27"/>
          <w:szCs w:val="27"/>
        </w:rPr>
        <w:t xml:space="preserve">Điều kiện xét thăng hạng viên chức hành chính, văn </w:t>
      </w:r>
      <w:proofErr w:type="gramStart"/>
      <w:r w:rsidRPr="003A00DB">
        <w:rPr>
          <w:rFonts w:ascii="Times New Roman" w:eastAsia="Times New Roman" w:hAnsi="Times New Roman" w:cs="Times New Roman"/>
          <w:b/>
          <w:bCs/>
          <w:color w:val="333333"/>
          <w:sz w:val="27"/>
          <w:szCs w:val="27"/>
        </w:rPr>
        <w:t>thư</w:t>
      </w:r>
      <w:proofErr w:type="gramEnd"/>
    </w:p>
    <w:p w:rsidR="003A00DB" w:rsidRPr="003A00DB" w:rsidRDefault="003A00DB" w:rsidP="00195DA3">
      <w:pPr>
        <w:shd w:val="clear" w:color="auto" w:fill="FFFFFF"/>
        <w:spacing w:after="0" w:line="450" w:lineRule="atLeast"/>
        <w:ind w:firstLine="720"/>
        <w:jc w:val="both"/>
        <w:rPr>
          <w:rFonts w:ascii="Times New Roman" w:eastAsia="Times New Roman" w:hAnsi="Times New Roman" w:cs="Times New Roman"/>
          <w:color w:val="333333"/>
          <w:sz w:val="26"/>
          <w:szCs w:val="26"/>
        </w:rPr>
      </w:pPr>
      <w:r w:rsidRPr="003A00DB">
        <w:rPr>
          <w:rFonts w:ascii="Times New Roman" w:eastAsia="Times New Roman" w:hAnsi="Times New Roman" w:cs="Times New Roman"/>
          <w:color w:val="333333"/>
          <w:sz w:val="26"/>
          <w:szCs w:val="26"/>
        </w:rPr>
        <w:t>Bộ Nội vụ ban hành Thông tư </w:t>
      </w:r>
      <w:hyperlink r:id="rId11" w:tgtFrame="_blank" w:tooltip="05/2024/TT-BNV " w:history="1">
        <w:r w:rsidRPr="00C149FC">
          <w:rPr>
            <w:rFonts w:ascii="Times New Roman" w:eastAsia="Times New Roman" w:hAnsi="Times New Roman" w:cs="Times New Roman"/>
            <w:color w:val="0000FF"/>
            <w:sz w:val="26"/>
            <w:szCs w:val="26"/>
            <w:u w:val="single"/>
          </w:rPr>
          <w:t>05/2024/TT-BNV </w:t>
        </w:r>
      </w:hyperlink>
      <w:r w:rsidRPr="003A00DB">
        <w:rPr>
          <w:rFonts w:ascii="Times New Roman" w:eastAsia="Times New Roman" w:hAnsi="Times New Roman" w:cs="Times New Roman"/>
          <w:color w:val="333333"/>
          <w:sz w:val="26"/>
          <w:szCs w:val="26"/>
        </w:rPr>
        <w:t xml:space="preserve">ngày 27/6/2024 quy định quy định tiêu chuẩn, điều kiện xét thăng hạng lên hạng II và hạng I đối với viên chức hành chính, viên chức văn </w:t>
      </w:r>
      <w:proofErr w:type="gramStart"/>
      <w:r w:rsidRPr="003A00DB">
        <w:rPr>
          <w:rFonts w:ascii="Times New Roman" w:eastAsia="Times New Roman" w:hAnsi="Times New Roman" w:cs="Times New Roman"/>
          <w:color w:val="333333"/>
          <w:sz w:val="26"/>
          <w:szCs w:val="26"/>
        </w:rPr>
        <w:t>thư</w:t>
      </w:r>
      <w:proofErr w:type="gramEnd"/>
      <w:r w:rsidRPr="003A00DB">
        <w:rPr>
          <w:rFonts w:ascii="Times New Roman" w:eastAsia="Times New Roman" w:hAnsi="Times New Roman" w:cs="Times New Roman"/>
          <w:color w:val="333333"/>
          <w:sz w:val="26"/>
          <w:szCs w:val="26"/>
        </w:rPr>
        <w:t>, có hiệu lực từ ngày 15/8.</w:t>
      </w:r>
    </w:p>
    <w:p w:rsidR="003A00DB" w:rsidRPr="003A00DB" w:rsidRDefault="003A00DB" w:rsidP="00195DA3">
      <w:pPr>
        <w:shd w:val="clear" w:color="auto" w:fill="FFFFFF"/>
        <w:spacing w:after="0" w:line="450" w:lineRule="atLeast"/>
        <w:ind w:firstLine="720"/>
        <w:jc w:val="both"/>
        <w:rPr>
          <w:rFonts w:ascii="Times New Roman" w:eastAsia="Times New Roman" w:hAnsi="Times New Roman" w:cs="Times New Roman"/>
          <w:color w:val="333333"/>
          <w:sz w:val="26"/>
          <w:szCs w:val="26"/>
        </w:rPr>
      </w:pPr>
      <w:r w:rsidRPr="003A00DB">
        <w:rPr>
          <w:rFonts w:ascii="Times New Roman" w:eastAsia="Times New Roman" w:hAnsi="Times New Roman" w:cs="Times New Roman"/>
          <w:color w:val="333333"/>
          <w:sz w:val="26"/>
          <w:szCs w:val="26"/>
        </w:rPr>
        <w:t>Trong đó, các tiêu chuẩn viên chức hành chính xét thăng hạng lên hạng II gồm: Xếp loại hoàn thành tốt nhiệm vụ trở lên trong năm công tác liền kề trước năm dự xét thăng hạng; Có phẩm chất chính trị, đạo đức nghề nghiệp tốt; không trong thời hạn kỷ luật hay thực hiện quy định liên quan đến kỷ luật Đảng, hành chính.</w:t>
      </w:r>
    </w:p>
    <w:p w:rsidR="003A00DB" w:rsidRPr="003A00DB" w:rsidRDefault="003A00DB" w:rsidP="003A00DB">
      <w:pPr>
        <w:shd w:val="clear" w:color="auto" w:fill="FFFFFF"/>
        <w:spacing w:after="0" w:line="450" w:lineRule="atLeast"/>
        <w:jc w:val="both"/>
        <w:rPr>
          <w:rFonts w:ascii="Times New Roman" w:eastAsia="Times New Roman" w:hAnsi="Times New Roman" w:cs="Times New Roman"/>
          <w:color w:val="333333"/>
          <w:sz w:val="26"/>
          <w:szCs w:val="26"/>
        </w:rPr>
      </w:pPr>
      <w:proofErr w:type="gramStart"/>
      <w:r w:rsidRPr="003A00DB">
        <w:rPr>
          <w:rFonts w:ascii="Times New Roman" w:eastAsia="Times New Roman" w:hAnsi="Times New Roman" w:cs="Times New Roman"/>
          <w:color w:val="333333"/>
          <w:sz w:val="26"/>
          <w:szCs w:val="26"/>
        </w:rPr>
        <w:t>Có năng lực, trình độ chuyên môn, nghiệp vụ để đảm nhận chức danh nghề nghiệp ở hạng I trong cùng lĩnh vực nghề nghiệp; Đáp ứng tiêu chuẩn về văn bằng, chứng chỉ và yêu cầu khác của hạng I chức danh nghề nghiệp viên chức hành chính.</w:t>
      </w:r>
      <w:proofErr w:type="gramEnd"/>
    </w:p>
    <w:p w:rsidR="003A00DB" w:rsidRPr="003A00DB" w:rsidRDefault="003A00DB" w:rsidP="00195DA3">
      <w:pPr>
        <w:shd w:val="clear" w:color="auto" w:fill="FFFFFF"/>
        <w:spacing w:after="0" w:line="450" w:lineRule="atLeast"/>
        <w:ind w:firstLine="720"/>
        <w:jc w:val="both"/>
        <w:rPr>
          <w:rFonts w:ascii="Times New Roman" w:eastAsia="Times New Roman" w:hAnsi="Times New Roman" w:cs="Times New Roman"/>
          <w:color w:val="333333"/>
          <w:sz w:val="26"/>
          <w:szCs w:val="26"/>
        </w:rPr>
      </w:pPr>
      <w:r w:rsidRPr="003A00DB">
        <w:rPr>
          <w:rFonts w:ascii="Times New Roman" w:eastAsia="Times New Roman" w:hAnsi="Times New Roman" w:cs="Times New Roman"/>
          <w:color w:val="333333"/>
          <w:sz w:val="26"/>
          <w:szCs w:val="26"/>
        </w:rPr>
        <w:t>Đề án vị trí việc làm của đơn vị sự nghiệp công lập được xây dựng, phê duyệt có vị trí việc làm của chức danh viên chức dự xét thăng hạng; Được cấp có thẩm quyền cử dự xét thăng hạng; Giữ chức danh chuyên viên và tương đương từ đủ 9 năm trở lên trong đó không bao gồm thời gian tập sự, thử việc.</w:t>
      </w:r>
    </w:p>
    <w:p w:rsidR="003A00DB" w:rsidRPr="003A00DB" w:rsidRDefault="003A00DB" w:rsidP="00195DA3">
      <w:pPr>
        <w:shd w:val="clear" w:color="auto" w:fill="FFFFFF"/>
        <w:spacing w:after="0" w:line="450" w:lineRule="atLeast"/>
        <w:ind w:firstLine="720"/>
        <w:jc w:val="both"/>
        <w:rPr>
          <w:rFonts w:ascii="Times New Roman" w:eastAsia="Times New Roman" w:hAnsi="Times New Roman" w:cs="Times New Roman"/>
          <w:color w:val="333333"/>
          <w:sz w:val="26"/>
          <w:szCs w:val="26"/>
        </w:rPr>
      </w:pPr>
      <w:proofErr w:type="gramStart"/>
      <w:r w:rsidRPr="003A00DB">
        <w:rPr>
          <w:rFonts w:ascii="Times New Roman" w:eastAsia="Times New Roman" w:hAnsi="Times New Roman" w:cs="Times New Roman"/>
          <w:color w:val="333333"/>
          <w:sz w:val="26"/>
          <w:szCs w:val="26"/>
        </w:rPr>
        <w:t>Trong đó, nếu có thời gian tương đương với chức danh chuyên viên thì phải có thời gian giữ chức danh chuyên viên tối thiểu 1 năm tính đến ngày hết hạn nộp hồ sơ.</w:t>
      </w:r>
      <w:proofErr w:type="gramEnd"/>
      <w:r w:rsidRPr="003A00DB">
        <w:rPr>
          <w:rFonts w:ascii="Times New Roman" w:eastAsia="Times New Roman" w:hAnsi="Times New Roman" w:cs="Times New Roman"/>
          <w:color w:val="333333"/>
          <w:sz w:val="26"/>
          <w:szCs w:val="26"/>
        </w:rPr>
        <w:t xml:space="preserve"> </w:t>
      </w:r>
      <w:proofErr w:type="gramStart"/>
      <w:r w:rsidRPr="003A00DB">
        <w:rPr>
          <w:rFonts w:ascii="Times New Roman" w:eastAsia="Times New Roman" w:hAnsi="Times New Roman" w:cs="Times New Roman"/>
          <w:color w:val="333333"/>
          <w:sz w:val="26"/>
          <w:szCs w:val="26"/>
        </w:rPr>
        <w:t>Đồng thời có nhiệm vụ khoa học được xác nhận bằng văn bản; trong thời gian giữ chức danh chuyên viên và tương đương đạt thành tích như được tặng bằng khen của Bộ, ban, ngành, tỉnh trở lên; có ít nhất 2 năm công tác được đánh giá chất lượng hoàn thành xuất sắc nhiệm vụ.</w:t>
      </w:r>
      <w:proofErr w:type="gramEnd"/>
    </w:p>
    <w:p w:rsidR="003A00DB" w:rsidRPr="003A00DB" w:rsidRDefault="003A00DB" w:rsidP="00195DA3">
      <w:pPr>
        <w:shd w:val="clear" w:color="auto" w:fill="FFFFFF"/>
        <w:spacing w:after="0" w:line="450" w:lineRule="atLeast"/>
        <w:ind w:firstLine="720"/>
        <w:jc w:val="both"/>
        <w:outlineLvl w:val="2"/>
        <w:rPr>
          <w:rFonts w:ascii="Times New Roman" w:eastAsia="Times New Roman" w:hAnsi="Times New Roman" w:cs="Times New Roman"/>
          <w:b/>
          <w:bCs/>
          <w:color w:val="333333"/>
          <w:sz w:val="27"/>
          <w:szCs w:val="27"/>
        </w:rPr>
      </w:pPr>
      <w:r w:rsidRPr="003A00DB">
        <w:rPr>
          <w:rFonts w:ascii="Times New Roman" w:eastAsia="Times New Roman" w:hAnsi="Times New Roman" w:cs="Times New Roman"/>
          <w:b/>
          <w:bCs/>
          <w:color w:val="333333"/>
          <w:sz w:val="27"/>
          <w:szCs w:val="27"/>
        </w:rPr>
        <w:t>Chuẩn mực thẩm định giá bất động sản</w:t>
      </w:r>
    </w:p>
    <w:p w:rsidR="003A00DB" w:rsidRPr="003A00DB" w:rsidRDefault="003A00DB" w:rsidP="00195DA3">
      <w:pPr>
        <w:shd w:val="clear" w:color="auto" w:fill="FFFFFF"/>
        <w:spacing w:after="0" w:line="450" w:lineRule="atLeast"/>
        <w:ind w:firstLine="720"/>
        <w:jc w:val="both"/>
        <w:rPr>
          <w:rFonts w:ascii="Times New Roman" w:eastAsia="Times New Roman" w:hAnsi="Times New Roman" w:cs="Times New Roman"/>
          <w:color w:val="333333"/>
          <w:sz w:val="26"/>
          <w:szCs w:val="26"/>
        </w:rPr>
      </w:pPr>
      <w:r w:rsidRPr="003A00DB">
        <w:rPr>
          <w:rFonts w:ascii="Times New Roman" w:eastAsia="Times New Roman" w:hAnsi="Times New Roman" w:cs="Times New Roman"/>
          <w:color w:val="333333"/>
          <w:sz w:val="26"/>
          <w:szCs w:val="26"/>
        </w:rPr>
        <w:lastRenderedPageBreak/>
        <w:t>Bộ Tài chính đã ban hành Thông tư số </w:t>
      </w:r>
      <w:hyperlink r:id="rId12" w:tgtFrame="_blank" w:tooltip="42/2024/TT-BTC" w:history="1">
        <w:r w:rsidRPr="00C149FC">
          <w:rPr>
            <w:rFonts w:ascii="Times New Roman" w:eastAsia="Times New Roman" w:hAnsi="Times New Roman" w:cs="Times New Roman"/>
            <w:color w:val="0000FF"/>
            <w:sz w:val="26"/>
            <w:szCs w:val="26"/>
            <w:u w:val="single"/>
          </w:rPr>
          <w:t>42/2024/TT-BTC</w:t>
        </w:r>
      </w:hyperlink>
      <w:r w:rsidRPr="003A00DB">
        <w:rPr>
          <w:rFonts w:ascii="Times New Roman" w:eastAsia="Times New Roman" w:hAnsi="Times New Roman" w:cs="Times New Roman"/>
          <w:color w:val="333333"/>
          <w:sz w:val="26"/>
          <w:szCs w:val="26"/>
        </w:rPr>
        <w:t xml:space="preserve"> ngày 20/6/2024 ban hành Chuẩn mực thẩm định giá Việt Nam về Thẩm định giá bất động sản. </w:t>
      </w:r>
      <w:proofErr w:type="gramStart"/>
      <w:r w:rsidRPr="003A00DB">
        <w:rPr>
          <w:rFonts w:ascii="Times New Roman" w:eastAsia="Times New Roman" w:hAnsi="Times New Roman" w:cs="Times New Roman"/>
          <w:color w:val="333333"/>
          <w:sz w:val="26"/>
          <w:szCs w:val="26"/>
        </w:rPr>
        <w:t>Thông tư này có hiệu lực thi hành kể từ ngày 5/8/2024.</w:t>
      </w:r>
      <w:proofErr w:type="gramEnd"/>
    </w:p>
    <w:p w:rsidR="003A00DB" w:rsidRPr="003A00DB" w:rsidRDefault="003A00DB" w:rsidP="00195DA3">
      <w:pPr>
        <w:shd w:val="clear" w:color="auto" w:fill="FFFFFF"/>
        <w:spacing w:after="0" w:line="450" w:lineRule="atLeast"/>
        <w:ind w:firstLine="720"/>
        <w:jc w:val="both"/>
        <w:rPr>
          <w:rFonts w:ascii="Times New Roman" w:eastAsia="Times New Roman" w:hAnsi="Times New Roman" w:cs="Times New Roman"/>
          <w:color w:val="333333"/>
          <w:sz w:val="26"/>
          <w:szCs w:val="26"/>
        </w:rPr>
      </w:pPr>
      <w:r w:rsidRPr="003A00DB">
        <w:rPr>
          <w:rFonts w:ascii="Times New Roman" w:eastAsia="Times New Roman" w:hAnsi="Times New Roman" w:cs="Times New Roman"/>
          <w:color w:val="333333"/>
          <w:sz w:val="26"/>
          <w:szCs w:val="26"/>
        </w:rPr>
        <w:t xml:space="preserve">Theo Thông tư, Chuẩn mực thẩm định giá Việt Nam này quy định và hướng dẫn về thẩm định giá bất động sản khi thẩm định giá </w:t>
      </w:r>
      <w:proofErr w:type="gramStart"/>
      <w:r w:rsidRPr="003A00DB">
        <w:rPr>
          <w:rFonts w:ascii="Times New Roman" w:eastAsia="Times New Roman" w:hAnsi="Times New Roman" w:cs="Times New Roman"/>
          <w:color w:val="333333"/>
          <w:sz w:val="26"/>
          <w:szCs w:val="26"/>
        </w:rPr>
        <w:t>theo</w:t>
      </w:r>
      <w:proofErr w:type="gramEnd"/>
      <w:r w:rsidRPr="003A00DB">
        <w:rPr>
          <w:rFonts w:ascii="Times New Roman" w:eastAsia="Times New Roman" w:hAnsi="Times New Roman" w:cs="Times New Roman"/>
          <w:color w:val="333333"/>
          <w:sz w:val="26"/>
          <w:szCs w:val="26"/>
        </w:rPr>
        <w:t xml:space="preserve"> quy định của pháp luật về giá. Chuẩn mực thẩm định giá Việt Nam này không áp dụng đối với trường hợp định giá đất </w:t>
      </w:r>
      <w:proofErr w:type="gramStart"/>
      <w:r w:rsidRPr="003A00DB">
        <w:rPr>
          <w:rFonts w:ascii="Times New Roman" w:eastAsia="Times New Roman" w:hAnsi="Times New Roman" w:cs="Times New Roman"/>
          <w:color w:val="333333"/>
          <w:sz w:val="26"/>
          <w:szCs w:val="26"/>
        </w:rPr>
        <w:t>theo</w:t>
      </w:r>
      <w:proofErr w:type="gramEnd"/>
      <w:r w:rsidRPr="003A00DB">
        <w:rPr>
          <w:rFonts w:ascii="Times New Roman" w:eastAsia="Times New Roman" w:hAnsi="Times New Roman" w:cs="Times New Roman"/>
          <w:color w:val="333333"/>
          <w:sz w:val="26"/>
          <w:szCs w:val="26"/>
        </w:rPr>
        <w:t xml:space="preserve"> quy định của pháp luật về đất.</w:t>
      </w:r>
    </w:p>
    <w:p w:rsidR="003A00DB" w:rsidRPr="003A00DB" w:rsidRDefault="003A00DB" w:rsidP="00195DA3">
      <w:pPr>
        <w:shd w:val="clear" w:color="auto" w:fill="FFFFFF"/>
        <w:spacing w:after="0" w:line="450" w:lineRule="atLeast"/>
        <w:ind w:firstLine="720"/>
        <w:jc w:val="both"/>
        <w:outlineLvl w:val="2"/>
        <w:rPr>
          <w:rFonts w:ascii="Times New Roman" w:eastAsia="Times New Roman" w:hAnsi="Times New Roman" w:cs="Times New Roman"/>
          <w:b/>
          <w:bCs/>
          <w:color w:val="333333"/>
          <w:sz w:val="27"/>
          <w:szCs w:val="27"/>
        </w:rPr>
      </w:pPr>
      <w:r w:rsidRPr="003A00DB">
        <w:rPr>
          <w:rFonts w:ascii="Times New Roman" w:eastAsia="Times New Roman" w:hAnsi="Times New Roman" w:cs="Times New Roman"/>
          <w:b/>
          <w:bCs/>
          <w:color w:val="333333"/>
          <w:sz w:val="27"/>
          <w:szCs w:val="27"/>
        </w:rPr>
        <w:t>Sử dụng tài khoản VNeID đăng ký tài khoản giao dịch thuế điện tử</w:t>
      </w:r>
    </w:p>
    <w:p w:rsidR="003A00DB" w:rsidRPr="003A00DB" w:rsidRDefault="003A00DB" w:rsidP="00195DA3">
      <w:pPr>
        <w:shd w:val="clear" w:color="auto" w:fill="FFFFFF"/>
        <w:spacing w:after="0" w:line="450" w:lineRule="atLeast"/>
        <w:ind w:firstLine="720"/>
        <w:jc w:val="both"/>
        <w:rPr>
          <w:rFonts w:ascii="Times New Roman" w:eastAsia="Times New Roman" w:hAnsi="Times New Roman" w:cs="Times New Roman"/>
          <w:color w:val="333333"/>
          <w:sz w:val="26"/>
          <w:szCs w:val="26"/>
        </w:rPr>
      </w:pPr>
      <w:r w:rsidRPr="003A00DB">
        <w:rPr>
          <w:rFonts w:ascii="Times New Roman" w:eastAsia="Times New Roman" w:hAnsi="Times New Roman" w:cs="Times New Roman"/>
          <w:color w:val="333333"/>
          <w:sz w:val="26"/>
          <w:szCs w:val="26"/>
        </w:rPr>
        <w:t>Thông tư số </w:t>
      </w:r>
      <w:hyperlink r:id="rId13" w:tgtFrame="_blank" w:tooltip="46/2024/TT-BTC" w:history="1">
        <w:r w:rsidRPr="00C149FC">
          <w:rPr>
            <w:rFonts w:ascii="Times New Roman" w:eastAsia="Times New Roman" w:hAnsi="Times New Roman" w:cs="Times New Roman"/>
            <w:color w:val="0000FF"/>
            <w:sz w:val="26"/>
            <w:szCs w:val="26"/>
            <w:u w:val="single"/>
          </w:rPr>
          <w:t>46/2024/TT-BTC</w:t>
        </w:r>
      </w:hyperlink>
      <w:r w:rsidRPr="003A00DB">
        <w:rPr>
          <w:rFonts w:ascii="Times New Roman" w:eastAsia="Times New Roman" w:hAnsi="Times New Roman" w:cs="Times New Roman"/>
          <w:color w:val="333333"/>
          <w:sz w:val="26"/>
          <w:szCs w:val="26"/>
        </w:rPr>
        <w:t> ngày 9/7/2024 sửa đổi, bổ sung một số điều của Thông tư số 19/2021/TT-BTC hướng dẫn giao dịch điện tử trong lĩnh vực thuế, có hiệu lực thi hành từ ngày 28/8.</w:t>
      </w:r>
    </w:p>
    <w:p w:rsidR="003A00DB" w:rsidRPr="003A00DB" w:rsidRDefault="003A00DB" w:rsidP="00195DA3">
      <w:pPr>
        <w:shd w:val="clear" w:color="auto" w:fill="FFFFFF"/>
        <w:spacing w:after="0" w:line="450" w:lineRule="atLeast"/>
        <w:ind w:firstLine="720"/>
        <w:jc w:val="both"/>
        <w:rPr>
          <w:rFonts w:ascii="Times New Roman" w:eastAsia="Times New Roman" w:hAnsi="Times New Roman" w:cs="Times New Roman"/>
          <w:color w:val="333333"/>
          <w:sz w:val="26"/>
          <w:szCs w:val="26"/>
        </w:rPr>
      </w:pPr>
      <w:r w:rsidRPr="003A00DB">
        <w:rPr>
          <w:rFonts w:ascii="Times New Roman" w:eastAsia="Times New Roman" w:hAnsi="Times New Roman" w:cs="Times New Roman"/>
          <w:color w:val="333333"/>
          <w:sz w:val="26"/>
          <w:szCs w:val="26"/>
        </w:rPr>
        <w:t>Thông tư quy định người nộp thuế là cá nhân được sử dụng tài khoản VNeID thay cho xuất trình Chứng minh nhân dân/hộ chiếu/Căn cước công dân/thẻ Căn cước để đăng ký, cấp tài khoản giao dịch điện tử online nếu: Cá nhân đã đăng ký và kích hoạt tài khoản định danh điện tử (VNeID) mức 2; Hệ thống định danh, xác thực điện tử và Cổng dịch vụ điện tử của Tổng cục Thuế đã kết nối, vận hành.</w:t>
      </w:r>
    </w:p>
    <w:p w:rsidR="003A00DB" w:rsidRPr="003A00DB" w:rsidRDefault="003A00DB" w:rsidP="00195DA3">
      <w:pPr>
        <w:shd w:val="clear" w:color="auto" w:fill="FFFFFF"/>
        <w:spacing w:after="0" w:line="450" w:lineRule="atLeast"/>
        <w:ind w:firstLine="720"/>
        <w:jc w:val="both"/>
        <w:outlineLvl w:val="2"/>
        <w:rPr>
          <w:rFonts w:ascii="Times New Roman" w:eastAsia="Times New Roman" w:hAnsi="Times New Roman" w:cs="Times New Roman"/>
          <w:b/>
          <w:bCs/>
          <w:color w:val="333333"/>
          <w:sz w:val="27"/>
          <w:szCs w:val="27"/>
        </w:rPr>
      </w:pPr>
      <w:r w:rsidRPr="003A00DB">
        <w:rPr>
          <w:rFonts w:ascii="Times New Roman" w:eastAsia="Times New Roman" w:hAnsi="Times New Roman" w:cs="Times New Roman"/>
          <w:b/>
          <w:bCs/>
          <w:color w:val="333333"/>
          <w:sz w:val="27"/>
          <w:szCs w:val="27"/>
        </w:rPr>
        <w:t>Hướng dẫn xây dựng dự toán ngân sách nhà nước năm 2025 và kế hoạch tài chính - ngân sách nhà nước 03 năm 2025-2027</w:t>
      </w:r>
    </w:p>
    <w:p w:rsidR="003A00DB" w:rsidRPr="003A00DB" w:rsidRDefault="003A00DB" w:rsidP="00195DA3">
      <w:pPr>
        <w:shd w:val="clear" w:color="auto" w:fill="FFFFFF"/>
        <w:spacing w:after="0" w:line="450" w:lineRule="atLeast"/>
        <w:ind w:firstLine="720"/>
        <w:jc w:val="both"/>
        <w:rPr>
          <w:rFonts w:ascii="Times New Roman" w:eastAsia="Times New Roman" w:hAnsi="Times New Roman" w:cs="Times New Roman"/>
          <w:color w:val="333333"/>
          <w:sz w:val="26"/>
          <w:szCs w:val="26"/>
        </w:rPr>
      </w:pPr>
      <w:r w:rsidRPr="003A00DB">
        <w:rPr>
          <w:rFonts w:ascii="Times New Roman" w:eastAsia="Times New Roman" w:hAnsi="Times New Roman" w:cs="Times New Roman"/>
          <w:color w:val="333333"/>
          <w:sz w:val="26"/>
          <w:szCs w:val="26"/>
        </w:rPr>
        <w:t>Ngày 26/7/2024, Bộ Tài chính đã ban hành Thông tư số </w:t>
      </w:r>
      <w:hyperlink r:id="rId14" w:tgtFrame="_blank" w:tooltip="49/2024/TT-BTC" w:history="1">
        <w:r w:rsidRPr="00C149FC">
          <w:rPr>
            <w:rFonts w:ascii="Times New Roman" w:eastAsia="Times New Roman" w:hAnsi="Times New Roman" w:cs="Times New Roman"/>
            <w:color w:val="0000FF"/>
            <w:sz w:val="26"/>
            <w:szCs w:val="26"/>
            <w:u w:val="single"/>
          </w:rPr>
          <w:t>49/2024/TT-BTC</w:t>
        </w:r>
      </w:hyperlink>
      <w:r w:rsidRPr="003A00DB">
        <w:rPr>
          <w:rFonts w:ascii="Times New Roman" w:eastAsia="Times New Roman" w:hAnsi="Times New Roman" w:cs="Times New Roman"/>
          <w:color w:val="333333"/>
          <w:sz w:val="26"/>
          <w:szCs w:val="26"/>
        </w:rPr>
        <w:t xml:space="preserve"> hướng dẫn xây dựng dự toán ngân sách nhà nước năm 2025 và kế hoạch tài chính - ngân sách nhà nước 03 năm 2025-2027. </w:t>
      </w:r>
      <w:proofErr w:type="gramStart"/>
      <w:r w:rsidRPr="003A00DB">
        <w:rPr>
          <w:rFonts w:ascii="Times New Roman" w:eastAsia="Times New Roman" w:hAnsi="Times New Roman" w:cs="Times New Roman"/>
          <w:color w:val="333333"/>
          <w:sz w:val="26"/>
          <w:szCs w:val="26"/>
        </w:rPr>
        <w:t>Thông tư có hiệu lực từ ngày 30/8/2024.</w:t>
      </w:r>
      <w:proofErr w:type="gramEnd"/>
    </w:p>
    <w:p w:rsidR="003A00DB" w:rsidRPr="003A00DB" w:rsidRDefault="003A00DB" w:rsidP="00195DA3">
      <w:pPr>
        <w:shd w:val="clear" w:color="auto" w:fill="FFFFFF"/>
        <w:spacing w:after="0" w:line="450" w:lineRule="atLeast"/>
        <w:ind w:firstLine="720"/>
        <w:jc w:val="both"/>
        <w:rPr>
          <w:rFonts w:ascii="Times New Roman" w:eastAsia="Times New Roman" w:hAnsi="Times New Roman" w:cs="Times New Roman"/>
          <w:color w:val="333333"/>
          <w:sz w:val="26"/>
          <w:szCs w:val="26"/>
        </w:rPr>
      </w:pPr>
      <w:r w:rsidRPr="003A00DB">
        <w:rPr>
          <w:rFonts w:ascii="Times New Roman" w:eastAsia="Times New Roman" w:hAnsi="Times New Roman" w:cs="Times New Roman"/>
          <w:color w:val="333333"/>
          <w:sz w:val="26"/>
          <w:szCs w:val="26"/>
        </w:rPr>
        <w:t xml:space="preserve">Thông tư nêu rõ về xây dựng dự toán </w:t>
      </w:r>
      <w:proofErr w:type="gramStart"/>
      <w:r w:rsidRPr="003A00DB">
        <w:rPr>
          <w:rFonts w:ascii="Times New Roman" w:eastAsia="Times New Roman" w:hAnsi="Times New Roman" w:cs="Times New Roman"/>
          <w:color w:val="333333"/>
          <w:sz w:val="26"/>
          <w:szCs w:val="26"/>
        </w:rPr>
        <w:t>thu</w:t>
      </w:r>
      <w:proofErr w:type="gramEnd"/>
      <w:r w:rsidRPr="003A00DB">
        <w:rPr>
          <w:rFonts w:ascii="Times New Roman" w:eastAsia="Times New Roman" w:hAnsi="Times New Roman" w:cs="Times New Roman"/>
          <w:color w:val="333333"/>
          <w:sz w:val="26"/>
          <w:szCs w:val="26"/>
        </w:rPr>
        <w:t xml:space="preserve"> ngân sách nhà nước năm 2025. Theo đó, nguyên tắc chung là dự toán thu ngân sách nhà nước năm 2025 phải được xây dựng theo đúng các quy định của Luật Ngân sách nhà nước, Luật Quản lý thuế, các Luật về thuế, phí, lệ phí, các văn bản pháp luật khác có liên quan và Chỉ thị số 17/CT-TTg ngày 22 tháng 5 năm 2024 của Thủ tướng Chính phủ, đảm bảo thu đúng, thu đủ các nguồn thu của ngân sách nhà nước, phù hợp với tình hình thực hiện các năm trước và thực hiện cao nhất các mục tiêu về thu ngân sách nhà nước 5 năm giai đoạn 2021-2025…</w:t>
      </w:r>
    </w:p>
    <w:p w:rsidR="003A00DB" w:rsidRPr="003A00DB" w:rsidRDefault="003A00DB" w:rsidP="00195DA3">
      <w:pPr>
        <w:shd w:val="clear" w:color="auto" w:fill="FFFFFF"/>
        <w:spacing w:after="0" w:line="450" w:lineRule="atLeast"/>
        <w:ind w:firstLine="720"/>
        <w:jc w:val="both"/>
        <w:outlineLvl w:val="2"/>
        <w:rPr>
          <w:rFonts w:ascii="Times New Roman" w:eastAsia="Times New Roman" w:hAnsi="Times New Roman" w:cs="Times New Roman"/>
          <w:b/>
          <w:bCs/>
          <w:color w:val="333333"/>
          <w:sz w:val="27"/>
          <w:szCs w:val="27"/>
        </w:rPr>
      </w:pPr>
      <w:r w:rsidRPr="003A00DB">
        <w:rPr>
          <w:rFonts w:ascii="Times New Roman" w:eastAsia="Times New Roman" w:hAnsi="Times New Roman" w:cs="Times New Roman"/>
          <w:b/>
          <w:bCs/>
          <w:color w:val="333333"/>
          <w:sz w:val="27"/>
          <w:szCs w:val="27"/>
        </w:rPr>
        <w:t>Quy định mới về mua, bán trái phiếu doanh nghiệp của tổ chức tín dụng</w:t>
      </w:r>
    </w:p>
    <w:p w:rsidR="003A00DB" w:rsidRPr="003A00DB" w:rsidRDefault="003A00DB" w:rsidP="00195DA3">
      <w:pPr>
        <w:shd w:val="clear" w:color="auto" w:fill="FFFFFF"/>
        <w:spacing w:after="0" w:line="450" w:lineRule="atLeast"/>
        <w:ind w:firstLine="720"/>
        <w:jc w:val="both"/>
        <w:rPr>
          <w:rFonts w:ascii="Times New Roman" w:eastAsia="Times New Roman" w:hAnsi="Times New Roman" w:cs="Times New Roman"/>
          <w:color w:val="333333"/>
          <w:sz w:val="26"/>
          <w:szCs w:val="26"/>
        </w:rPr>
      </w:pPr>
      <w:r w:rsidRPr="003A00DB">
        <w:rPr>
          <w:rFonts w:ascii="Times New Roman" w:eastAsia="Times New Roman" w:hAnsi="Times New Roman" w:cs="Times New Roman"/>
          <w:color w:val="333333"/>
          <w:sz w:val="26"/>
          <w:szCs w:val="26"/>
        </w:rPr>
        <w:lastRenderedPageBreak/>
        <w:t xml:space="preserve">Ngân hàng Nhà nước đã ban hành Thông tư 11/2024/TT-NHNN ngày 28/6/2024 sửa đổi, bổ sung một số điều của Thông tư số 16/2021/TT-NHNN quy định việc tổ chức tín dụng, chi nhánh ngân hàng nước ngoài mua, bán trái phiếu doanh nghiệp. </w:t>
      </w:r>
      <w:proofErr w:type="gramStart"/>
      <w:r w:rsidRPr="003A00DB">
        <w:rPr>
          <w:rFonts w:ascii="Times New Roman" w:eastAsia="Times New Roman" w:hAnsi="Times New Roman" w:cs="Times New Roman"/>
          <w:color w:val="333333"/>
          <w:sz w:val="26"/>
          <w:szCs w:val="26"/>
        </w:rPr>
        <w:t>Thông tư này có hiệu lực từ ngày 12/8/2024.</w:t>
      </w:r>
      <w:proofErr w:type="gramEnd"/>
    </w:p>
    <w:p w:rsidR="003A00DB" w:rsidRPr="003A00DB" w:rsidRDefault="003A00DB" w:rsidP="00195DA3">
      <w:pPr>
        <w:shd w:val="clear" w:color="auto" w:fill="FFFFFF"/>
        <w:spacing w:after="0" w:line="450" w:lineRule="atLeast"/>
        <w:ind w:firstLine="720"/>
        <w:jc w:val="both"/>
        <w:rPr>
          <w:rFonts w:ascii="Times New Roman" w:eastAsia="Times New Roman" w:hAnsi="Times New Roman" w:cs="Times New Roman"/>
          <w:color w:val="333333"/>
          <w:sz w:val="26"/>
          <w:szCs w:val="26"/>
        </w:rPr>
      </w:pPr>
      <w:r w:rsidRPr="003A00DB">
        <w:rPr>
          <w:rFonts w:ascii="Times New Roman" w:eastAsia="Times New Roman" w:hAnsi="Times New Roman" w:cs="Times New Roman"/>
          <w:color w:val="333333"/>
          <w:sz w:val="26"/>
          <w:szCs w:val="26"/>
        </w:rPr>
        <w:t xml:space="preserve">Thông tư 11/2024/TT-NHNN bổ sung khoản 14 vào Điều 4 về nguyên tắc mua, bán trái phiếu doanh nghiệp: Doanh nghiệp phát hành phải gửi cho tổ chức tín dụng thông tin về người có liên quan theo quy định tại Luật Các tổ chức tín dụng trước thời điểm tổ chức tín dụng mua trái phiếu doanh nghiệp. Người có liên quan của doanh nghiệp phát hành là tổ chức, cá nhân có quan hệ với doanh nghiệp phát hành </w:t>
      </w:r>
      <w:proofErr w:type="gramStart"/>
      <w:r w:rsidRPr="003A00DB">
        <w:rPr>
          <w:rFonts w:ascii="Times New Roman" w:eastAsia="Times New Roman" w:hAnsi="Times New Roman" w:cs="Times New Roman"/>
          <w:color w:val="333333"/>
          <w:sz w:val="26"/>
          <w:szCs w:val="26"/>
        </w:rPr>
        <w:t>theo</w:t>
      </w:r>
      <w:proofErr w:type="gramEnd"/>
      <w:r w:rsidRPr="003A00DB">
        <w:rPr>
          <w:rFonts w:ascii="Times New Roman" w:eastAsia="Times New Roman" w:hAnsi="Times New Roman" w:cs="Times New Roman"/>
          <w:color w:val="333333"/>
          <w:sz w:val="26"/>
          <w:szCs w:val="26"/>
        </w:rPr>
        <w:t xml:space="preserve"> quy định tại khoản 24 Điều 4 Luật Các tổ chức tín dụng.</w:t>
      </w:r>
    </w:p>
    <w:p w:rsidR="003A00DB" w:rsidRPr="003A00DB" w:rsidRDefault="003A00DB" w:rsidP="00195DA3">
      <w:pPr>
        <w:shd w:val="clear" w:color="auto" w:fill="FFFFFF"/>
        <w:spacing w:after="0" w:line="450" w:lineRule="atLeast"/>
        <w:ind w:firstLine="720"/>
        <w:jc w:val="both"/>
        <w:outlineLvl w:val="2"/>
        <w:rPr>
          <w:rFonts w:ascii="Times New Roman" w:eastAsia="Times New Roman" w:hAnsi="Times New Roman" w:cs="Times New Roman"/>
          <w:b/>
          <w:bCs/>
          <w:color w:val="333333"/>
          <w:sz w:val="27"/>
          <w:szCs w:val="27"/>
        </w:rPr>
      </w:pPr>
      <w:r w:rsidRPr="003A00DB">
        <w:rPr>
          <w:rFonts w:ascii="Times New Roman" w:eastAsia="Times New Roman" w:hAnsi="Times New Roman" w:cs="Times New Roman"/>
          <w:b/>
          <w:bCs/>
          <w:color w:val="333333"/>
          <w:sz w:val="27"/>
          <w:szCs w:val="27"/>
        </w:rPr>
        <w:t>Sửa quy định về giới hạn cho vay của quỹ tín dụng nhân dân</w:t>
      </w:r>
    </w:p>
    <w:p w:rsidR="003A00DB" w:rsidRPr="003A00DB" w:rsidRDefault="003A00DB" w:rsidP="00195DA3">
      <w:pPr>
        <w:shd w:val="clear" w:color="auto" w:fill="FFFFFF"/>
        <w:spacing w:after="0" w:line="450" w:lineRule="atLeast"/>
        <w:ind w:firstLine="720"/>
        <w:jc w:val="both"/>
        <w:rPr>
          <w:rFonts w:ascii="Times New Roman" w:eastAsia="Times New Roman" w:hAnsi="Times New Roman" w:cs="Times New Roman"/>
          <w:color w:val="333333"/>
          <w:sz w:val="26"/>
          <w:szCs w:val="26"/>
        </w:rPr>
      </w:pPr>
      <w:r w:rsidRPr="003A00DB">
        <w:rPr>
          <w:rFonts w:ascii="Times New Roman" w:eastAsia="Times New Roman" w:hAnsi="Times New Roman" w:cs="Times New Roman"/>
          <w:color w:val="333333"/>
          <w:sz w:val="26"/>
          <w:szCs w:val="26"/>
        </w:rPr>
        <w:t xml:space="preserve">Ngân hàng Nhà nước đã ban hành Thông tư 13/2024/TT-NHNN ngày 28/6/2024 sửa đổi, bổ sung một số điều của Thông tư số 32/2015/TT-NHNN quy định các giới hạn, tỷ lệ bảo đảm </w:t>
      </w:r>
      <w:proofErr w:type="gramStart"/>
      <w:r w:rsidRPr="003A00DB">
        <w:rPr>
          <w:rFonts w:ascii="Times New Roman" w:eastAsia="Times New Roman" w:hAnsi="Times New Roman" w:cs="Times New Roman"/>
          <w:color w:val="333333"/>
          <w:sz w:val="26"/>
          <w:szCs w:val="26"/>
        </w:rPr>
        <w:t>an</w:t>
      </w:r>
      <w:proofErr w:type="gramEnd"/>
      <w:r w:rsidRPr="003A00DB">
        <w:rPr>
          <w:rFonts w:ascii="Times New Roman" w:eastAsia="Times New Roman" w:hAnsi="Times New Roman" w:cs="Times New Roman"/>
          <w:color w:val="333333"/>
          <w:sz w:val="26"/>
          <w:szCs w:val="26"/>
        </w:rPr>
        <w:t xml:space="preserve"> toàn trong hoạt động của quỹ tín dụng nhân dân. </w:t>
      </w:r>
      <w:proofErr w:type="gramStart"/>
      <w:r w:rsidRPr="003A00DB">
        <w:rPr>
          <w:rFonts w:ascii="Times New Roman" w:eastAsia="Times New Roman" w:hAnsi="Times New Roman" w:cs="Times New Roman"/>
          <w:color w:val="333333"/>
          <w:sz w:val="26"/>
          <w:szCs w:val="26"/>
        </w:rPr>
        <w:t>Thông tư này có hiệu lực từ ngày 12/8/2024.</w:t>
      </w:r>
      <w:proofErr w:type="gramEnd"/>
    </w:p>
    <w:p w:rsidR="003A00DB" w:rsidRPr="003A00DB" w:rsidRDefault="003A00DB" w:rsidP="00195DA3">
      <w:pPr>
        <w:shd w:val="clear" w:color="auto" w:fill="FFFFFF"/>
        <w:spacing w:after="0" w:line="450" w:lineRule="atLeast"/>
        <w:ind w:firstLine="720"/>
        <w:jc w:val="both"/>
        <w:rPr>
          <w:rFonts w:ascii="Times New Roman" w:eastAsia="Times New Roman" w:hAnsi="Times New Roman" w:cs="Times New Roman"/>
          <w:color w:val="333333"/>
          <w:sz w:val="26"/>
          <w:szCs w:val="26"/>
        </w:rPr>
      </w:pPr>
      <w:r w:rsidRPr="003A00DB">
        <w:rPr>
          <w:rFonts w:ascii="Times New Roman" w:eastAsia="Times New Roman" w:hAnsi="Times New Roman" w:cs="Times New Roman"/>
          <w:color w:val="333333"/>
          <w:sz w:val="26"/>
          <w:szCs w:val="26"/>
        </w:rPr>
        <w:t>Thông tư 13/2024/TT-NHNN sửa đổi, bổ sung Điều 8 về hạn chế, giới hạn cho vay của quỹ tín dụng nhân dân. Cụ thể, quỹ tín dụng nhân dân căn cứ vốn tự có được xác định tại cuối ngày làm việc gần nhất để xác định: Hạn chế cho vay đối với tổ chức, cá nhân theo quy định tại Điều 135 Luật Các tổ chức tín dụng năm 2024; Giới hạn cho vay đối với một khách hàng, một khách hàng và người có liên quan của khách hàng theo quy định tại Điều 136 Luật Các tổ chức tín dụng năm 2024…</w:t>
      </w:r>
    </w:p>
    <w:p w:rsidR="003A00DB" w:rsidRPr="003A00DB" w:rsidRDefault="003A00DB" w:rsidP="00195DA3">
      <w:pPr>
        <w:shd w:val="clear" w:color="auto" w:fill="FFFFFF"/>
        <w:spacing w:after="0" w:line="450" w:lineRule="atLeast"/>
        <w:ind w:firstLine="720"/>
        <w:jc w:val="both"/>
        <w:outlineLvl w:val="2"/>
        <w:rPr>
          <w:rFonts w:ascii="Times New Roman" w:eastAsia="Times New Roman" w:hAnsi="Times New Roman" w:cs="Times New Roman"/>
          <w:b/>
          <w:bCs/>
          <w:color w:val="333333"/>
          <w:sz w:val="27"/>
          <w:szCs w:val="27"/>
        </w:rPr>
      </w:pPr>
      <w:r w:rsidRPr="003A00DB">
        <w:rPr>
          <w:rFonts w:ascii="Times New Roman" w:eastAsia="Times New Roman" w:hAnsi="Times New Roman" w:cs="Times New Roman"/>
          <w:b/>
          <w:bCs/>
          <w:color w:val="333333"/>
          <w:sz w:val="27"/>
          <w:szCs w:val="27"/>
        </w:rPr>
        <w:t>Sửa quy định về đầu tư gián tiếp ra nước ngoài</w:t>
      </w:r>
    </w:p>
    <w:p w:rsidR="003A00DB" w:rsidRPr="003A00DB" w:rsidRDefault="003A00DB" w:rsidP="00195DA3">
      <w:pPr>
        <w:shd w:val="clear" w:color="auto" w:fill="FFFFFF"/>
        <w:spacing w:after="0" w:line="450" w:lineRule="atLeast"/>
        <w:ind w:firstLine="720"/>
        <w:jc w:val="both"/>
        <w:rPr>
          <w:rFonts w:ascii="Times New Roman" w:eastAsia="Times New Roman" w:hAnsi="Times New Roman" w:cs="Times New Roman"/>
          <w:color w:val="333333"/>
          <w:sz w:val="26"/>
          <w:szCs w:val="26"/>
        </w:rPr>
      </w:pPr>
      <w:r w:rsidRPr="003A00DB">
        <w:rPr>
          <w:rFonts w:ascii="Times New Roman" w:eastAsia="Times New Roman" w:hAnsi="Times New Roman" w:cs="Times New Roman"/>
          <w:color w:val="333333"/>
          <w:sz w:val="26"/>
          <w:szCs w:val="26"/>
        </w:rPr>
        <w:t>Ngày 28/6/2024, Ngân hàng Nhà nước đã ban hành Thông tư </w:t>
      </w:r>
      <w:hyperlink r:id="rId15" w:tgtFrame="_blank" w:tooltip="23/2024/TT-NHNN" w:history="1">
        <w:r w:rsidRPr="00C149FC">
          <w:rPr>
            <w:rFonts w:ascii="Times New Roman" w:eastAsia="Times New Roman" w:hAnsi="Times New Roman" w:cs="Times New Roman"/>
            <w:color w:val="0000FF"/>
            <w:sz w:val="26"/>
            <w:szCs w:val="26"/>
            <w:u w:val="single"/>
          </w:rPr>
          <w:t>23/2024/TT-NHNN</w:t>
        </w:r>
      </w:hyperlink>
      <w:r w:rsidRPr="003A00DB">
        <w:rPr>
          <w:rFonts w:ascii="Times New Roman" w:eastAsia="Times New Roman" w:hAnsi="Times New Roman" w:cs="Times New Roman"/>
          <w:color w:val="333333"/>
          <w:sz w:val="26"/>
          <w:szCs w:val="26"/>
        </w:rPr>
        <w:t xml:space="preserve"> sửa đổi, bổ sung một số điều của Thông tư số 10/2016/TT-NHNN ngày 29/6/2016 hướng dẫn một số nội dung quy định tại Nghị định số 135/2015/NĐ-CP ngày 31/12/2015 của Chính phủ quy định về đầu tư gián tiếp ra nước ngoài. </w:t>
      </w:r>
      <w:proofErr w:type="gramStart"/>
      <w:r w:rsidRPr="003A00DB">
        <w:rPr>
          <w:rFonts w:ascii="Times New Roman" w:eastAsia="Times New Roman" w:hAnsi="Times New Roman" w:cs="Times New Roman"/>
          <w:color w:val="333333"/>
          <w:sz w:val="26"/>
          <w:szCs w:val="26"/>
        </w:rPr>
        <w:t>Thông tư này có hiệu lực từ ngày 12/8/2024.</w:t>
      </w:r>
      <w:proofErr w:type="gramEnd"/>
    </w:p>
    <w:p w:rsidR="003A00DB" w:rsidRPr="003A00DB" w:rsidRDefault="003A00DB" w:rsidP="00195DA3">
      <w:pPr>
        <w:shd w:val="clear" w:color="auto" w:fill="FFFFFF"/>
        <w:spacing w:after="0" w:line="450" w:lineRule="atLeast"/>
        <w:ind w:firstLine="720"/>
        <w:jc w:val="both"/>
        <w:rPr>
          <w:rFonts w:ascii="Times New Roman" w:eastAsia="Times New Roman" w:hAnsi="Times New Roman" w:cs="Times New Roman"/>
          <w:color w:val="333333"/>
          <w:sz w:val="26"/>
          <w:szCs w:val="26"/>
        </w:rPr>
      </w:pPr>
      <w:r w:rsidRPr="003A00DB">
        <w:rPr>
          <w:rFonts w:ascii="Times New Roman" w:eastAsia="Times New Roman" w:hAnsi="Times New Roman" w:cs="Times New Roman"/>
          <w:color w:val="333333"/>
          <w:sz w:val="26"/>
          <w:szCs w:val="26"/>
        </w:rPr>
        <w:lastRenderedPageBreak/>
        <w:t>Thông tư sửa đổi, bổ sung Điều 8 về nguyên tắc thực hiện chương trình thưởng cổ phiếu phát hành ở nước ngoài. Theo đó, việc thực hiện chương trình thưởng cổ phiếu phát hành ở nước ngoài phải đảm bảo các nguyên tắc sau:</w:t>
      </w:r>
    </w:p>
    <w:p w:rsidR="003A00DB" w:rsidRPr="003A00DB" w:rsidRDefault="003A00DB" w:rsidP="00195DA3">
      <w:pPr>
        <w:shd w:val="clear" w:color="auto" w:fill="FFFFFF"/>
        <w:spacing w:after="0" w:line="450" w:lineRule="atLeast"/>
        <w:ind w:firstLine="720"/>
        <w:jc w:val="both"/>
        <w:rPr>
          <w:rFonts w:ascii="Times New Roman" w:eastAsia="Times New Roman" w:hAnsi="Times New Roman" w:cs="Times New Roman"/>
          <w:color w:val="333333"/>
          <w:sz w:val="26"/>
          <w:szCs w:val="26"/>
        </w:rPr>
      </w:pPr>
      <w:r w:rsidRPr="003A00DB">
        <w:rPr>
          <w:rFonts w:ascii="Times New Roman" w:eastAsia="Times New Roman" w:hAnsi="Times New Roman" w:cs="Times New Roman"/>
          <w:color w:val="333333"/>
          <w:sz w:val="26"/>
          <w:szCs w:val="26"/>
        </w:rPr>
        <w:t xml:space="preserve">Chương trình thưởng cổ phiếu phát hành ở nước ngoài có đối tượng tham gia là người </w:t>
      </w:r>
      <w:proofErr w:type="gramStart"/>
      <w:r w:rsidRPr="003A00DB">
        <w:rPr>
          <w:rFonts w:ascii="Times New Roman" w:eastAsia="Times New Roman" w:hAnsi="Times New Roman" w:cs="Times New Roman"/>
          <w:color w:val="333333"/>
          <w:sz w:val="26"/>
          <w:szCs w:val="26"/>
        </w:rPr>
        <w:t>lao</w:t>
      </w:r>
      <w:proofErr w:type="gramEnd"/>
      <w:r w:rsidRPr="003A00DB">
        <w:rPr>
          <w:rFonts w:ascii="Times New Roman" w:eastAsia="Times New Roman" w:hAnsi="Times New Roman" w:cs="Times New Roman"/>
          <w:color w:val="333333"/>
          <w:sz w:val="26"/>
          <w:szCs w:val="26"/>
        </w:rPr>
        <w:t xml:space="preserve"> động có quốc tịch Việt Nam chỉ được thực hiện thông qua tổ chức thực hiện chương trình thưởng cổ phiếu.</w:t>
      </w:r>
    </w:p>
    <w:p w:rsidR="003A00DB" w:rsidRPr="003A00DB" w:rsidRDefault="003A00DB" w:rsidP="00195DA3">
      <w:pPr>
        <w:shd w:val="clear" w:color="auto" w:fill="FFFFFF"/>
        <w:spacing w:after="0" w:line="450" w:lineRule="atLeast"/>
        <w:ind w:firstLine="720"/>
        <w:jc w:val="both"/>
        <w:rPr>
          <w:rFonts w:ascii="Times New Roman" w:eastAsia="Times New Roman" w:hAnsi="Times New Roman" w:cs="Times New Roman"/>
          <w:color w:val="333333"/>
          <w:sz w:val="26"/>
          <w:szCs w:val="26"/>
        </w:rPr>
      </w:pPr>
      <w:r w:rsidRPr="003A00DB">
        <w:rPr>
          <w:rFonts w:ascii="Times New Roman" w:eastAsia="Times New Roman" w:hAnsi="Times New Roman" w:cs="Times New Roman"/>
          <w:color w:val="333333"/>
          <w:sz w:val="26"/>
          <w:szCs w:val="26"/>
        </w:rPr>
        <w:t xml:space="preserve">Ngoại tệ </w:t>
      </w:r>
      <w:proofErr w:type="gramStart"/>
      <w:r w:rsidRPr="003A00DB">
        <w:rPr>
          <w:rFonts w:ascii="Times New Roman" w:eastAsia="Times New Roman" w:hAnsi="Times New Roman" w:cs="Times New Roman"/>
          <w:color w:val="333333"/>
          <w:sz w:val="26"/>
          <w:szCs w:val="26"/>
        </w:rPr>
        <w:t>thu</w:t>
      </w:r>
      <w:proofErr w:type="gramEnd"/>
      <w:r w:rsidRPr="003A00DB">
        <w:rPr>
          <w:rFonts w:ascii="Times New Roman" w:eastAsia="Times New Roman" w:hAnsi="Times New Roman" w:cs="Times New Roman"/>
          <w:color w:val="333333"/>
          <w:sz w:val="26"/>
          <w:szCs w:val="26"/>
        </w:rPr>
        <w:t xml:space="preserve"> được từ cổ tức và các thu nhập hợp pháp khác liên quan đến chương trình thưởng cổ phiếu phát hành ở nước ngoài phải chuyển cho người lao động có quốc tịch Việt Nam thông qua tài khoản thực hiện chương trình quy định tại Điều 12 Thông tư này.</w:t>
      </w:r>
    </w:p>
    <w:p w:rsidR="003A00DB" w:rsidRPr="003A00DB" w:rsidRDefault="003A00DB" w:rsidP="003A00DB">
      <w:pPr>
        <w:shd w:val="clear" w:color="auto" w:fill="FFFFFF"/>
        <w:spacing w:after="0" w:line="450" w:lineRule="atLeast"/>
        <w:jc w:val="both"/>
        <w:rPr>
          <w:rFonts w:ascii="Times New Roman" w:eastAsia="Times New Roman" w:hAnsi="Times New Roman" w:cs="Times New Roman"/>
          <w:color w:val="333333"/>
          <w:sz w:val="26"/>
          <w:szCs w:val="26"/>
        </w:rPr>
      </w:pPr>
      <w:r w:rsidRPr="003A00DB">
        <w:rPr>
          <w:rFonts w:ascii="Times New Roman" w:eastAsia="Times New Roman" w:hAnsi="Times New Roman" w:cs="Times New Roman"/>
          <w:color w:val="333333"/>
          <w:sz w:val="26"/>
          <w:szCs w:val="26"/>
        </w:rPr>
        <w:t xml:space="preserve">Tuân thủ các quy định về quản lý ngoại hối, nghĩa vụ nộp thuế </w:t>
      </w:r>
      <w:proofErr w:type="gramStart"/>
      <w:r w:rsidRPr="003A00DB">
        <w:rPr>
          <w:rFonts w:ascii="Times New Roman" w:eastAsia="Times New Roman" w:hAnsi="Times New Roman" w:cs="Times New Roman"/>
          <w:color w:val="333333"/>
          <w:sz w:val="26"/>
          <w:szCs w:val="26"/>
        </w:rPr>
        <w:t>thu</w:t>
      </w:r>
      <w:proofErr w:type="gramEnd"/>
      <w:r w:rsidRPr="003A00DB">
        <w:rPr>
          <w:rFonts w:ascii="Times New Roman" w:eastAsia="Times New Roman" w:hAnsi="Times New Roman" w:cs="Times New Roman"/>
          <w:color w:val="333333"/>
          <w:sz w:val="26"/>
          <w:szCs w:val="26"/>
        </w:rPr>
        <w:t xml:space="preserve"> nhập và các quy định khác có liên quan của pháp luật Việt Nam.</w:t>
      </w:r>
    </w:p>
    <w:p w:rsidR="003A00DB" w:rsidRPr="003A00DB" w:rsidRDefault="003A00DB" w:rsidP="00195DA3">
      <w:pPr>
        <w:shd w:val="clear" w:color="auto" w:fill="FFFFFF"/>
        <w:spacing w:after="0" w:line="450" w:lineRule="atLeast"/>
        <w:ind w:firstLine="720"/>
        <w:jc w:val="both"/>
        <w:outlineLvl w:val="2"/>
        <w:rPr>
          <w:rFonts w:ascii="Times New Roman" w:eastAsia="Times New Roman" w:hAnsi="Times New Roman" w:cs="Times New Roman"/>
          <w:b/>
          <w:bCs/>
          <w:color w:val="333333"/>
          <w:sz w:val="27"/>
          <w:szCs w:val="27"/>
        </w:rPr>
      </w:pPr>
      <w:r w:rsidRPr="003A00DB">
        <w:rPr>
          <w:rFonts w:ascii="Times New Roman" w:eastAsia="Times New Roman" w:hAnsi="Times New Roman" w:cs="Times New Roman"/>
          <w:b/>
          <w:bCs/>
          <w:color w:val="333333"/>
          <w:sz w:val="27"/>
          <w:szCs w:val="27"/>
        </w:rPr>
        <w:t>Quy định về mạng lưới hoạt động của ngân hàng thương mại</w:t>
      </w:r>
    </w:p>
    <w:p w:rsidR="003A00DB" w:rsidRPr="003A00DB" w:rsidRDefault="003A00DB" w:rsidP="00195DA3">
      <w:pPr>
        <w:shd w:val="clear" w:color="auto" w:fill="FFFFFF"/>
        <w:spacing w:after="0" w:line="450" w:lineRule="atLeast"/>
        <w:ind w:firstLine="720"/>
        <w:jc w:val="both"/>
        <w:rPr>
          <w:rFonts w:ascii="Times New Roman" w:eastAsia="Times New Roman" w:hAnsi="Times New Roman" w:cs="Times New Roman"/>
          <w:color w:val="333333"/>
          <w:sz w:val="26"/>
          <w:szCs w:val="26"/>
        </w:rPr>
      </w:pPr>
      <w:proofErr w:type="gramStart"/>
      <w:r w:rsidRPr="003A00DB">
        <w:rPr>
          <w:rFonts w:ascii="Times New Roman" w:eastAsia="Times New Roman" w:hAnsi="Times New Roman" w:cs="Times New Roman"/>
          <w:color w:val="333333"/>
          <w:sz w:val="26"/>
          <w:szCs w:val="26"/>
        </w:rPr>
        <w:t>Ngân hàng Nhà nước đã ban hành Thông tư số 32/2024/TT-NHNN ngày 30/6/2024 quy định về mạng lưới hoạt động của ngân hàng thương mại.</w:t>
      </w:r>
      <w:proofErr w:type="gramEnd"/>
      <w:r w:rsidRPr="003A00DB">
        <w:rPr>
          <w:rFonts w:ascii="Times New Roman" w:eastAsia="Times New Roman" w:hAnsi="Times New Roman" w:cs="Times New Roman"/>
          <w:color w:val="333333"/>
          <w:sz w:val="26"/>
          <w:szCs w:val="26"/>
        </w:rPr>
        <w:t xml:space="preserve"> </w:t>
      </w:r>
      <w:proofErr w:type="gramStart"/>
      <w:r w:rsidRPr="003A00DB">
        <w:rPr>
          <w:rFonts w:ascii="Times New Roman" w:eastAsia="Times New Roman" w:hAnsi="Times New Roman" w:cs="Times New Roman"/>
          <w:color w:val="333333"/>
          <w:sz w:val="26"/>
          <w:szCs w:val="26"/>
        </w:rPr>
        <w:t>Thông tư có hiệu lực thi hành từ ngày 15/8/2024.</w:t>
      </w:r>
      <w:proofErr w:type="gramEnd"/>
    </w:p>
    <w:p w:rsidR="003A00DB" w:rsidRPr="003A00DB" w:rsidRDefault="003A00DB" w:rsidP="00195DA3">
      <w:pPr>
        <w:shd w:val="clear" w:color="auto" w:fill="FFFFFF"/>
        <w:spacing w:after="0" w:line="450" w:lineRule="atLeast"/>
        <w:ind w:firstLine="720"/>
        <w:jc w:val="both"/>
        <w:rPr>
          <w:rFonts w:ascii="Times New Roman" w:eastAsia="Times New Roman" w:hAnsi="Times New Roman" w:cs="Times New Roman"/>
          <w:color w:val="333333"/>
          <w:sz w:val="26"/>
          <w:szCs w:val="26"/>
        </w:rPr>
      </w:pPr>
      <w:r w:rsidRPr="003A00DB">
        <w:rPr>
          <w:rFonts w:ascii="Times New Roman" w:eastAsia="Times New Roman" w:hAnsi="Times New Roman" w:cs="Times New Roman"/>
          <w:color w:val="333333"/>
          <w:sz w:val="26"/>
          <w:szCs w:val="26"/>
        </w:rPr>
        <w:t>Thông tư này quy định về mạng lưới hoạt động của ngân hàng thương mại, bao gồm: Thành lập, khai trương hoạt động, thay đổi tên, thay đổi địa điểm, chấm dứt hoạt động, giải thể chi nhánh, phòng giao dịch, văn phòng đại diện, đơn vị sự nghiệp ở trong nước; chi nhánh, văn phòng đại diện, ngân hàng con ở nước ngoài; thay đổi chi nhánh quản lý phòng giao dịch; chuyển đổi chi nhánh ở trong nước thành phòng giao dịch và ngược lại; chuyển đổi hình thức pháp lý ngân hàng con ở nước ngoài của ngân hàng thương mại./.</w:t>
      </w:r>
    </w:p>
    <w:p w:rsidR="00C149FC" w:rsidRPr="00C149FC" w:rsidRDefault="00C149FC" w:rsidP="00C149FC">
      <w:pPr>
        <w:spacing w:line="266" w:lineRule="auto"/>
        <w:ind w:left="-420"/>
        <w:jc w:val="center"/>
        <w:rPr>
          <w:rFonts w:ascii="Times New Roman" w:hAnsi="Times New Roman" w:cs="Times New Roman"/>
          <w:b/>
          <w:i/>
          <w:szCs w:val="28"/>
        </w:rPr>
      </w:pPr>
      <w:r w:rsidRPr="00C149FC">
        <w:rPr>
          <w:rFonts w:ascii="Times New Roman" w:hAnsi="Times New Roman" w:cs="Times New Roman"/>
          <w:b/>
          <w:i/>
          <w:szCs w:val="28"/>
        </w:rPr>
        <w:t xml:space="preserve">                                                  </w:t>
      </w:r>
    </w:p>
    <w:p w:rsidR="00C149FC" w:rsidRPr="00C149FC" w:rsidRDefault="00C149FC" w:rsidP="00C149FC">
      <w:pPr>
        <w:spacing w:after="0" w:line="266" w:lineRule="auto"/>
        <w:ind w:left="-420"/>
        <w:jc w:val="center"/>
        <w:rPr>
          <w:rFonts w:ascii="Times New Roman" w:hAnsi="Times New Roman" w:cs="Times New Roman"/>
          <w:i/>
          <w:color w:val="252525"/>
          <w:sz w:val="28"/>
          <w:szCs w:val="28"/>
        </w:rPr>
      </w:pPr>
      <w:r w:rsidRPr="00C149FC">
        <w:rPr>
          <w:rFonts w:ascii="Times New Roman" w:hAnsi="Times New Roman" w:cs="Times New Roman"/>
          <w:i/>
          <w:sz w:val="28"/>
          <w:szCs w:val="28"/>
        </w:rPr>
        <w:t xml:space="preserve">                                                     </w:t>
      </w:r>
      <w:r w:rsidRPr="00C149FC">
        <w:rPr>
          <w:rFonts w:ascii="Times New Roman" w:hAnsi="Times New Roman" w:cs="Times New Roman"/>
          <w:i/>
          <w:sz w:val="28"/>
          <w:szCs w:val="28"/>
        </w:rPr>
        <w:t xml:space="preserve">   </w:t>
      </w:r>
      <w:r w:rsidRPr="00C149FC">
        <w:rPr>
          <w:rFonts w:ascii="Times New Roman" w:hAnsi="Times New Roman" w:cs="Times New Roman"/>
          <w:i/>
          <w:sz w:val="28"/>
          <w:szCs w:val="28"/>
        </w:rPr>
        <w:t>Quang Vĩnh, ngày 05 tháng 08</w:t>
      </w:r>
      <w:r w:rsidRPr="00C149FC">
        <w:rPr>
          <w:rFonts w:ascii="Times New Roman" w:hAnsi="Times New Roman" w:cs="Times New Roman"/>
          <w:i/>
          <w:sz w:val="28"/>
          <w:szCs w:val="28"/>
        </w:rPr>
        <w:t xml:space="preserve"> năm 2024</w:t>
      </w:r>
    </w:p>
    <w:p w:rsidR="00C149FC" w:rsidRPr="00C149FC" w:rsidRDefault="00C149FC" w:rsidP="00C149FC">
      <w:pPr>
        <w:pStyle w:val="NormalWeb"/>
        <w:shd w:val="clear" w:color="auto" w:fill="FFFFFF"/>
        <w:spacing w:before="0" w:beforeAutospacing="0" w:after="0" w:afterAutospacing="0" w:line="266" w:lineRule="auto"/>
        <w:ind w:left="-420"/>
        <w:jc w:val="both"/>
        <w:rPr>
          <w:b/>
          <w:color w:val="000000"/>
          <w:sz w:val="28"/>
          <w:szCs w:val="28"/>
          <w:lang w:val="pl-PL"/>
        </w:rPr>
      </w:pPr>
      <w:r w:rsidRPr="00C149FC">
        <w:rPr>
          <w:color w:val="000000"/>
          <w:spacing w:val="-6"/>
          <w:sz w:val="28"/>
          <w:szCs w:val="28"/>
          <w:lang w:val="vi-VN"/>
        </w:rPr>
        <w:t xml:space="preserve">    </w:t>
      </w:r>
      <w:r w:rsidRPr="00C149FC">
        <w:rPr>
          <w:color w:val="000000"/>
          <w:sz w:val="28"/>
          <w:szCs w:val="28"/>
          <w:lang w:val="pl-PL"/>
        </w:rPr>
        <w:t xml:space="preserve">            </w:t>
      </w:r>
      <w:r w:rsidRPr="00C149FC">
        <w:rPr>
          <w:b/>
          <w:color w:val="000000"/>
          <w:sz w:val="28"/>
          <w:szCs w:val="28"/>
          <w:lang w:val="pl-PL"/>
        </w:rPr>
        <w:t xml:space="preserve">Phê duyệt nội dung                               </w:t>
      </w:r>
      <w:r w:rsidRPr="00C149FC">
        <w:rPr>
          <w:b/>
          <w:color w:val="000000"/>
          <w:sz w:val="28"/>
          <w:szCs w:val="28"/>
          <w:lang w:val="pl-PL"/>
        </w:rPr>
        <w:t xml:space="preserve">      </w:t>
      </w:r>
      <w:r w:rsidRPr="00C149FC">
        <w:rPr>
          <w:b/>
          <w:color w:val="000000"/>
          <w:sz w:val="28"/>
          <w:szCs w:val="28"/>
          <w:lang w:val="pl-PL"/>
        </w:rPr>
        <w:t xml:space="preserve">  Biên soạn nội dung</w:t>
      </w:r>
    </w:p>
    <w:p w:rsidR="00C149FC" w:rsidRPr="00C149FC" w:rsidRDefault="00C149FC" w:rsidP="00C149FC">
      <w:pPr>
        <w:spacing w:after="0" w:line="266" w:lineRule="auto"/>
        <w:ind w:left="-420"/>
        <w:jc w:val="both"/>
        <w:textAlignment w:val="top"/>
        <w:rPr>
          <w:rFonts w:ascii="Times New Roman" w:hAnsi="Times New Roman" w:cs="Times New Roman"/>
          <w:b/>
          <w:sz w:val="28"/>
          <w:szCs w:val="28"/>
          <w:lang w:val="pl-PL"/>
        </w:rPr>
      </w:pPr>
      <w:r w:rsidRPr="00C149FC">
        <w:rPr>
          <w:rFonts w:ascii="Times New Roman" w:hAnsi="Times New Roman" w:cs="Times New Roman"/>
          <w:b/>
          <w:sz w:val="28"/>
          <w:szCs w:val="28"/>
          <w:lang w:val="pl-PL"/>
        </w:rPr>
        <w:t xml:space="preserve">        CHỦ TỊCH HĐPHCTPBG</w:t>
      </w:r>
      <w:r w:rsidRPr="00C149FC">
        <w:rPr>
          <w:rFonts w:ascii="Times New Roman" w:hAnsi="Times New Roman" w:cs="Times New Roman"/>
          <w:b/>
          <w:sz w:val="28"/>
          <w:szCs w:val="28"/>
          <w:lang w:val="pl-PL"/>
        </w:rPr>
        <w:t xml:space="preserve">DPL                   </w:t>
      </w:r>
      <w:r w:rsidRPr="00C149FC">
        <w:rPr>
          <w:rFonts w:ascii="Times New Roman" w:hAnsi="Times New Roman" w:cs="Times New Roman"/>
          <w:b/>
          <w:sz w:val="28"/>
          <w:szCs w:val="28"/>
          <w:lang w:val="pl-PL"/>
        </w:rPr>
        <w:t xml:space="preserve"> CÔNG CHỨC TƯ PHÁP</w:t>
      </w:r>
    </w:p>
    <w:p w:rsidR="00C149FC" w:rsidRPr="00C149FC" w:rsidRDefault="00C149FC" w:rsidP="00C149FC">
      <w:pPr>
        <w:spacing w:after="0" w:line="266" w:lineRule="auto"/>
        <w:ind w:left="-420"/>
        <w:jc w:val="both"/>
        <w:rPr>
          <w:rFonts w:ascii="Times New Roman" w:hAnsi="Times New Roman" w:cs="Times New Roman"/>
          <w:b/>
          <w:sz w:val="28"/>
          <w:szCs w:val="28"/>
          <w:lang w:val="pl-PL"/>
        </w:rPr>
      </w:pPr>
    </w:p>
    <w:p w:rsidR="00C149FC" w:rsidRPr="00C149FC" w:rsidRDefault="00C149FC" w:rsidP="00C149FC">
      <w:pPr>
        <w:spacing w:after="0" w:line="266" w:lineRule="auto"/>
        <w:ind w:left="-420"/>
        <w:jc w:val="both"/>
        <w:rPr>
          <w:rFonts w:ascii="Times New Roman" w:hAnsi="Times New Roman" w:cs="Times New Roman"/>
          <w:b/>
          <w:sz w:val="28"/>
          <w:szCs w:val="28"/>
          <w:lang w:val="pl-PL"/>
        </w:rPr>
      </w:pPr>
    </w:p>
    <w:p w:rsidR="00C149FC" w:rsidRPr="00C149FC" w:rsidRDefault="00C149FC" w:rsidP="00C149FC">
      <w:pPr>
        <w:spacing w:after="0" w:line="266" w:lineRule="auto"/>
        <w:ind w:left="-420"/>
        <w:jc w:val="both"/>
        <w:rPr>
          <w:rFonts w:ascii="Times New Roman" w:hAnsi="Times New Roman" w:cs="Times New Roman"/>
          <w:b/>
          <w:sz w:val="28"/>
          <w:szCs w:val="28"/>
          <w:lang w:val="pl-PL"/>
        </w:rPr>
      </w:pPr>
      <w:r w:rsidRPr="00C149FC">
        <w:rPr>
          <w:rFonts w:ascii="Times New Roman" w:hAnsi="Times New Roman" w:cs="Times New Roman"/>
          <w:b/>
          <w:sz w:val="28"/>
          <w:szCs w:val="28"/>
          <w:lang w:val="pl-PL"/>
        </w:rPr>
        <w:t xml:space="preserve">   </w:t>
      </w:r>
    </w:p>
    <w:p w:rsidR="00C149FC" w:rsidRPr="00C149FC" w:rsidRDefault="00C149FC" w:rsidP="00C149FC">
      <w:pPr>
        <w:spacing w:after="0"/>
        <w:rPr>
          <w:rFonts w:ascii="Times New Roman" w:hAnsi="Times New Roman" w:cs="Times New Roman"/>
          <w:b/>
          <w:kern w:val="28"/>
          <w:sz w:val="28"/>
          <w:szCs w:val="28"/>
        </w:rPr>
      </w:pPr>
      <w:r w:rsidRPr="00C149FC">
        <w:rPr>
          <w:rFonts w:ascii="Times New Roman" w:hAnsi="Times New Roman" w:cs="Times New Roman"/>
          <w:b/>
          <w:sz w:val="28"/>
          <w:szCs w:val="28"/>
          <w:lang w:val="pl-PL"/>
        </w:rPr>
        <w:t xml:space="preserve">                                                   </w:t>
      </w:r>
      <w:r w:rsidRPr="00C149FC">
        <w:rPr>
          <w:rFonts w:ascii="Times New Roman" w:hAnsi="Times New Roman" w:cs="Times New Roman"/>
          <w:b/>
          <w:sz w:val="28"/>
          <w:szCs w:val="28"/>
          <w:lang w:val="pl-PL"/>
        </w:rPr>
        <w:t xml:space="preserve">                                  </w:t>
      </w:r>
      <w:r w:rsidRPr="00C149FC">
        <w:rPr>
          <w:rFonts w:ascii="Times New Roman" w:hAnsi="Times New Roman" w:cs="Times New Roman"/>
          <w:b/>
          <w:sz w:val="28"/>
          <w:szCs w:val="28"/>
          <w:lang w:val="pl-PL"/>
        </w:rPr>
        <w:t>Phạm Thị Cẩm Tú</w:t>
      </w:r>
    </w:p>
    <w:p w:rsidR="0098759F" w:rsidRPr="00C149FC" w:rsidRDefault="0098759F" w:rsidP="003A00DB">
      <w:pPr>
        <w:spacing w:after="0"/>
        <w:jc w:val="both"/>
        <w:rPr>
          <w:rFonts w:ascii="Times New Roman" w:hAnsi="Times New Roman" w:cs="Times New Roman"/>
          <w:sz w:val="28"/>
          <w:szCs w:val="28"/>
        </w:rPr>
      </w:pPr>
    </w:p>
    <w:sectPr w:rsidR="0098759F" w:rsidRPr="00C149FC" w:rsidSect="00436694">
      <w:footerReference w:type="default" r:id="rId16"/>
      <w:pgSz w:w="12240" w:h="15840"/>
      <w:pgMar w:top="1134" w:right="96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899" w:rsidRDefault="003D3899" w:rsidP="00C149FC">
      <w:pPr>
        <w:spacing w:after="0" w:line="240" w:lineRule="auto"/>
      </w:pPr>
      <w:r>
        <w:separator/>
      </w:r>
    </w:p>
  </w:endnote>
  <w:endnote w:type="continuationSeparator" w:id="0">
    <w:p w:rsidR="003D3899" w:rsidRDefault="003D3899" w:rsidP="00C14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737564"/>
      <w:docPartObj>
        <w:docPartGallery w:val="Page Numbers (Bottom of Page)"/>
        <w:docPartUnique/>
      </w:docPartObj>
    </w:sdtPr>
    <w:sdtEndPr>
      <w:rPr>
        <w:noProof/>
      </w:rPr>
    </w:sdtEndPr>
    <w:sdtContent>
      <w:p w:rsidR="00C149FC" w:rsidRDefault="00C149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149FC" w:rsidRDefault="00C149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899" w:rsidRDefault="003D3899" w:rsidP="00C149FC">
      <w:pPr>
        <w:spacing w:after="0" w:line="240" w:lineRule="auto"/>
      </w:pPr>
      <w:r>
        <w:separator/>
      </w:r>
    </w:p>
  </w:footnote>
  <w:footnote w:type="continuationSeparator" w:id="0">
    <w:p w:rsidR="003D3899" w:rsidRDefault="003D3899" w:rsidP="00C149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0DB"/>
    <w:rsid w:val="00195DA3"/>
    <w:rsid w:val="003A00DB"/>
    <w:rsid w:val="003D3899"/>
    <w:rsid w:val="00436694"/>
    <w:rsid w:val="0098759F"/>
    <w:rsid w:val="00C14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A00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A00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A00D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0D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A00D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A00D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A00DB"/>
    <w:rPr>
      <w:color w:val="0000FF"/>
      <w:u w:val="single"/>
    </w:rPr>
  </w:style>
  <w:style w:type="character" w:customStyle="1" w:styleId="player-duration">
    <w:name w:val="player-duration"/>
    <w:basedOn w:val="DefaultParagraphFont"/>
    <w:rsid w:val="003A00DB"/>
  </w:style>
  <w:style w:type="paragraph" w:styleId="NormalWeb">
    <w:name w:val="Normal (Web)"/>
    <w:basedOn w:val="Normal"/>
    <w:uiPriority w:val="99"/>
    <w:unhideWhenUsed/>
    <w:rsid w:val="003A00D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00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0DB"/>
    <w:rPr>
      <w:rFonts w:ascii="Tahoma" w:hAnsi="Tahoma" w:cs="Tahoma"/>
      <w:sz w:val="16"/>
      <w:szCs w:val="16"/>
    </w:rPr>
  </w:style>
  <w:style w:type="paragraph" w:styleId="Header">
    <w:name w:val="header"/>
    <w:basedOn w:val="Normal"/>
    <w:link w:val="HeaderChar"/>
    <w:uiPriority w:val="99"/>
    <w:unhideWhenUsed/>
    <w:rsid w:val="00C149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9FC"/>
  </w:style>
  <w:style w:type="paragraph" w:styleId="Footer">
    <w:name w:val="footer"/>
    <w:basedOn w:val="Normal"/>
    <w:link w:val="FooterChar"/>
    <w:uiPriority w:val="99"/>
    <w:unhideWhenUsed/>
    <w:rsid w:val="00C149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9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A00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A00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A00D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0D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A00D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A00D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A00DB"/>
    <w:rPr>
      <w:color w:val="0000FF"/>
      <w:u w:val="single"/>
    </w:rPr>
  </w:style>
  <w:style w:type="character" w:customStyle="1" w:styleId="player-duration">
    <w:name w:val="player-duration"/>
    <w:basedOn w:val="DefaultParagraphFont"/>
    <w:rsid w:val="003A00DB"/>
  </w:style>
  <w:style w:type="paragraph" w:styleId="NormalWeb">
    <w:name w:val="Normal (Web)"/>
    <w:basedOn w:val="Normal"/>
    <w:uiPriority w:val="99"/>
    <w:unhideWhenUsed/>
    <w:rsid w:val="003A00D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00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0DB"/>
    <w:rPr>
      <w:rFonts w:ascii="Tahoma" w:hAnsi="Tahoma" w:cs="Tahoma"/>
      <w:sz w:val="16"/>
      <w:szCs w:val="16"/>
    </w:rPr>
  </w:style>
  <w:style w:type="paragraph" w:styleId="Header">
    <w:name w:val="header"/>
    <w:basedOn w:val="Normal"/>
    <w:link w:val="HeaderChar"/>
    <w:uiPriority w:val="99"/>
    <w:unhideWhenUsed/>
    <w:rsid w:val="00C149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9FC"/>
  </w:style>
  <w:style w:type="paragraph" w:styleId="Footer">
    <w:name w:val="footer"/>
    <w:basedOn w:val="Normal"/>
    <w:link w:val="FooterChar"/>
    <w:uiPriority w:val="99"/>
    <w:unhideWhenUsed/>
    <w:rsid w:val="00C149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970627">
      <w:bodyDiv w:val="1"/>
      <w:marLeft w:val="0"/>
      <w:marRight w:val="0"/>
      <w:marTop w:val="0"/>
      <w:marBottom w:val="0"/>
      <w:divBdr>
        <w:top w:val="none" w:sz="0" w:space="0" w:color="auto"/>
        <w:left w:val="none" w:sz="0" w:space="0" w:color="auto"/>
        <w:bottom w:val="none" w:sz="0" w:space="0" w:color="auto"/>
        <w:right w:val="none" w:sz="0" w:space="0" w:color="auto"/>
      </w:divBdr>
      <w:divsChild>
        <w:div w:id="460877591">
          <w:marLeft w:val="120"/>
          <w:marRight w:val="0"/>
          <w:marTop w:val="0"/>
          <w:marBottom w:val="0"/>
          <w:divBdr>
            <w:top w:val="none" w:sz="0" w:space="0" w:color="auto"/>
            <w:left w:val="none" w:sz="0" w:space="0" w:color="auto"/>
            <w:bottom w:val="none" w:sz="0" w:space="0" w:color="auto"/>
            <w:right w:val="none" w:sz="0" w:space="0" w:color="auto"/>
          </w:divBdr>
          <w:divsChild>
            <w:div w:id="378751796">
              <w:marLeft w:val="0"/>
              <w:marRight w:val="0"/>
              <w:marTop w:val="0"/>
              <w:marBottom w:val="0"/>
              <w:divBdr>
                <w:top w:val="none" w:sz="0" w:space="0" w:color="auto"/>
                <w:left w:val="none" w:sz="0" w:space="0" w:color="auto"/>
                <w:bottom w:val="none" w:sz="0" w:space="0" w:color="auto"/>
                <w:right w:val="none" w:sz="0" w:space="0" w:color="auto"/>
              </w:divBdr>
              <w:divsChild>
                <w:div w:id="17610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25139">
          <w:marLeft w:val="0"/>
          <w:marRight w:val="0"/>
          <w:marTop w:val="0"/>
          <w:marBottom w:val="450"/>
          <w:divBdr>
            <w:top w:val="single" w:sz="6" w:space="12" w:color="E6E6E6"/>
            <w:left w:val="none" w:sz="0" w:space="0" w:color="auto"/>
            <w:bottom w:val="none" w:sz="0" w:space="0" w:color="auto"/>
            <w:right w:val="none" w:sz="0" w:space="0" w:color="auto"/>
          </w:divBdr>
          <w:divsChild>
            <w:div w:id="1093942250">
              <w:marLeft w:val="0"/>
              <w:marRight w:val="0"/>
              <w:marTop w:val="0"/>
              <w:marBottom w:val="0"/>
              <w:divBdr>
                <w:top w:val="none" w:sz="0" w:space="0" w:color="auto"/>
                <w:left w:val="none" w:sz="0" w:space="0" w:color="auto"/>
                <w:bottom w:val="none" w:sz="0" w:space="0" w:color="auto"/>
                <w:right w:val="none" w:sz="0" w:space="0" w:color="auto"/>
              </w:divBdr>
              <w:divsChild>
                <w:div w:id="1790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328568">
          <w:marLeft w:val="0"/>
          <w:marRight w:val="0"/>
          <w:marTop w:val="0"/>
          <w:marBottom w:val="0"/>
          <w:divBdr>
            <w:top w:val="none" w:sz="0" w:space="0" w:color="auto"/>
            <w:left w:val="none" w:sz="0" w:space="0" w:color="auto"/>
            <w:bottom w:val="none" w:sz="0" w:space="0" w:color="auto"/>
            <w:right w:val="none" w:sz="0" w:space="0" w:color="auto"/>
          </w:divBdr>
          <w:divsChild>
            <w:div w:id="689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nban.chinhphu.vn/?pageid=27160&amp;docid=210658" TargetMode="External"/><Relationship Id="rId13" Type="http://schemas.openxmlformats.org/officeDocument/2006/relationships/hyperlink" Target="https://vanban.chinhphu.vn/?pageid=27160&amp;docid=210670"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vanban.chinhphu.vn/?pageid=27160&amp;docid=210523" TargetMode="External"/><Relationship Id="rId12" Type="http://schemas.openxmlformats.org/officeDocument/2006/relationships/hyperlink" Target="https://vanban.chinhphu.vn/?pageid=27160&amp;docid=210506"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vanban.chinhphu.vn/?pageid=27160&amp;docid=210561" TargetMode="External"/><Relationship Id="rId5" Type="http://schemas.openxmlformats.org/officeDocument/2006/relationships/footnotes" Target="footnotes.xml"/><Relationship Id="rId15" Type="http://schemas.openxmlformats.org/officeDocument/2006/relationships/hyperlink" Target="https://vanban.chinhphu.vn/?pageid=27160&amp;docid=210596" TargetMode="External"/><Relationship Id="rId10" Type="http://schemas.openxmlformats.org/officeDocument/2006/relationships/hyperlink" Target="https://vanban.chinhphu.vn/?pageid=27160&amp;docid=210753"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vanban.chinhphu.vn/?pageid=27160&amp;docid=210761" TargetMode="External"/><Relationship Id="rId14" Type="http://schemas.openxmlformats.org/officeDocument/2006/relationships/hyperlink" Target="https://vanban.chinhphu.vn/?pageid=27160&amp;docid=2107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59A5FB-8B22-4F5B-936F-38991ABA5C9A}"/>
</file>

<file path=customXml/itemProps2.xml><?xml version="1.0" encoding="utf-8"?>
<ds:datastoreItem xmlns:ds="http://schemas.openxmlformats.org/officeDocument/2006/customXml" ds:itemID="{0BC227BB-7417-4C31-9D2B-4502638222A4}"/>
</file>

<file path=customXml/itemProps3.xml><?xml version="1.0" encoding="utf-8"?>
<ds:datastoreItem xmlns:ds="http://schemas.openxmlformats.org/officeDocument/2006/customXml" ds:itemID="{9ADE743C-BB5D-4864-A996-5F991593A3E9}"/>
</file>

<file path=docProps/app.xml><?xml version="1.0" encoding="utf-8"?>
<Properties xmlns="http://schemas.openxmlformats.org/officeDocument/2006/extended-properties" xmlns:vt="http://schemas.openxmlformats.org/officeDocument/2006/docPropsVTypes">
  <Template>Normal</Template>
  <TotalTime>0</TotalTime>
  <Pages>8</Pages>
  <Words>2522</Words>
  <Characters>14381</Characters>
  <Application>Microsoft Office Word</Application>
  <DocSecurity>0</DocSecurity>
  <Lines>119</Lines>
  <Paragraphs>33</Paragraphs>
  <ScaleCrop>false</ScaleCrop>
  <Company>Microsoft</Company>
  <LinksUpToDate>false</LinksUpToDate>
  <CharactersWithSpaces>16870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cp:revision>
  <dcterms:created xsi:type="dcterms:W3CDTF">2024-08-05T01:51:00Z</dcterms:created>
  <dcterms:modified xsi:type="dcterms:W3CDTF">2024-08-05T01:51:00Z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60600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